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639DD" w14:textId="1710CA39" w:rsidR="004C5B43" w:rsidRPr="00055A8F" w:rsidRDefault="004C5B43" w:rsidP="001D728B">
      <w:pPr>
        <w:pStyle w:val="Direccininterior"/>
        <w:spacing w:line="240" w:lineRule="auto"/>
        <w:rPr>
          <w:rFonts w:ascii="Arial" w:hAnsi="Arial" w:cs="Arial"/>
          <w:sz w:val="24"/>
          <w:szCs w:val="24"/>
        </w:rPr>
      </w:pPr>
      <w:r w:rsidRPr="00055A8F">
        <w:rPr>
          <w:rFonts w:ascii="Arial" w:hAnsi="Arial" w:cs="Arial"/>
          <w:sz w:val="24"/>
          <w:szCs w:val="24"/>
        </w:rPr>
        <w:t>02220</w:t>
      </w:r>
    </w:p>
    <w:p w14:paraId="25FFECE4" w14:textId="6BF5F649" w:rsidR="00710773" w:rsidRPr="00055A8F" w:rsidRDefault="00710773" w:rsidP="001D728B">
      <w:pPr>
        <w:pStyle w:val="Textonotaalfinal"/>
        <w:jc w:val="both"/>
        <w:rPr>
          <w:rFonts w:ascii="Arial" w:hAnsi="Arial" w:cs="Arial"/>
          <w:sz w:val="24"/>
          <w:szCs w:val="24"/>
        </w:rPr>
      </w:pPr>
    </w:p>
    <w:p w14:paraId="2ACB8E18" w14:textId="310EE494" w:rsidR="004C5B43" w:rsidRPr="003127F2" w:rsidRDefault="004C5B43" w:rsidP="001D728B">
      <w:pPr>
        <w:pStyle w:val="Textonotaalfinal"/>
        <w:jc w:val="both"/>
        <w:rPr>
          <w:rFonts w:ascii="Arial" w:eastAsia="Times New Roman" w:hAnsi="Arial" w:cs="Arial"/>
          <w:kern w:val="18"/>
          <w:sz w:val="24"/>
          <w:szCs w:val="24"/>
          <w:lang w:val="es-CO"/>
        </w:rPr>
      </w:pPr>
      <w:r w:rsidRPr="003127F2">
        <w:rPr>
          <w:rFonts w:ascii="Arial" w:hAnsi="Arial" w:cs="Arial"/>
          <w:sz w:val="24"/>
          <w:szCs w:val="24"/>
        </w:rPr>
        <w:t xml:space="preserve">Bogotá, </w:t>
      </w:r>
      <w:r w:rsidR="00957313">
        <w:rPr>
          <w:rFonts w:ascii="Arial" w:hAnsi="Arial" w:cs="Arial"/>
          <w:sz w:val="24"/>
          <w:szCs w:val="24"/>
        </w:rPr>
        <w:t>septiembre</w:t>
      </w:r>
      <w:r w:rsidR="00335EB1">
        <w:rPr>
          <w:rFonts w:ascii="Arial" w:hAnsi="Arial" w:cs="Arial"/>
          <w:sz w:val="24"/>
          <w:szCs w:val="24"/>
        </w:rPr>
        <w:t xml:space="preserve"> 0</w:t>
      </w:r>
      <w:r w:rsidR="00957313">
        <w:rPr>
          <w:rFonts w:ascii="Arial" w:hAnsi="Arial" w:cs="Arial"/>
          <w:sz w:val="24"/>
          <w:szCs w:val="24"/>
        </w:rPr>
        <w:t>4</w:t>
      </w:r>
      <w:r w:rsidR="00335EB1">
        <w:rPr>
          <w:rFonts w:ascii="Arial" w:hAnsi="Arial" w:cs="Arial"/>
          <w:sz w:val="24"/>
          <w:szCs w:val="24"/>
        </w:rPr>
        <w:t xml:space="preserve"> </w:t>
      </w:r>
      <w:r w:rsidR="00084CAD" w:rsidRPr="003127F2">
        <w:rPr>
          <w:rFonts w:ascii="Arial" w:hAnsi="Arial" w:cs="Arial"/>
          <w:sz w:val="24"/>
          <w:szCs w:val="24"/>
        </w:rPr>
        <w:t>de 2025</w:t>
      </w:r>
    </w:p>
    <w:p w14:paraId="2C18B6DE" w14:textId="1A1FD3C5" w:rsidR="00142540" w:rsidRDefault="00142540" w:rsidP="001D728B">
      <w:pPr>
        <w:pStyle w:val="Textonotaalfinal"/>
        <w:jc w:val="both"/>
        <w:rPr>
          <w:rFonts w:ascii="Arial" w:eastAsia="Times New Roman" w:hAnsi="Arial" w:cs="Arial"/>
          <w:kern w:val="18"/>
          <w:sz w:val="24"/>
          <w:szCs w:val="24"/>
          <w:lang w:val="es-CO"/>
        </w:rPr>
      </w:pPr>
    </w:p>
    <w:p w14:paraId="520BF5B2" w14:textId="77777777" w:rsidR="001A6015" w:rsidRPr="003127F2" w:rsidRDefault="001A6015" w:rsidP="001D728B">
      <w:pPr>
        <w:pStyle w:val="Textonotaalfinal"/>
        <w:jc w:val="both"/>
        <w:rPr>
          <w:rFonts w:ascii="Arial" w:eastAsia="Times New Roman" w:hAnsi="Arial" w:cs="Arial"/>
          <w:kern w:val="18"/>
          <w:sz w:val="24"/>
          <w:szCs w:val="24"/>
          <w:lang w:val="es-CO"/>
        </w:rPr>
      </w:pPr>
    </w:p>
    <w:p w14:paraId="1F75106F" w14:textId="59025366" w:rsidR="00E55334" w:rsidRPr="003127F2" w:rsidRDefault="00335EB1" w:rsidP="001D728B">
      <w:pPr>
        <w:spacing w:after="0" w:line="240" w:lineRule="auto"/>
        <w:jc w:val="both"/>
        <w:rPr>
          <w:rFonts w:ascii="Arial" w:hAnsi="Arial" w:cs="Arial"/>
          <w:sz w:val="24"/>
          <w:szCs w:val="24"/>
        </w:rPr>
      </w:pPr>
      <w:r>
        <w:rPr>
          <w:rFonts w:ascii="Arial" w:eastAsia="Arial" w:hAnsi="Arial" w:cs="Arial"/>
          <w:sz w:val="24"/>
          <w:szCs w:val="24"/>
        </w:rPr>
        <w:t>Señora</w:t>
      </w:r>
      <w:r w:rsidR="003127F2">
        <w:rPr>
          <w:rFonts w:ascii="Arial" w:eastAsia="Arial" w:hAnsi="Arial" w:cs="Arial"/>
          <w:sz w:val="24"/>
          <w:szCs w:val="24"/>
        </w:rPr>
        <w:t xml:space="preserve"> </w:t>
      </w:r>
    </w:p>
    <w:p w14:paraId="1B6D0FD7" w14:textId="77777777" w:rsidR="00957313" w:rsidRDefault="00957313" w:rsidP="001D728B">
      <w:pPr>
        <w:spacing w:after="0" w:line="240" w:lineRule="auto"/>
        <w:jc w:val="both"/>
        <w:rPr>
          <w:rFonts w:ascii="Arial" w:hAnsi="Arial" w:cs="Arial"/>
          <w:sz w:val="24"/>
          <w:szCs w:val="24"/>
          <w:lang w:val="es-CO"/>
        </w:rPr>
      </w:pPr>
      <w:r w:rsidRPr="00957313">
        <w:rPr>
          <w:rFonts w:ascii="Arial" w:hAnsi="Arial" w:cs="Arial"/>
          <w:sz w:val="24"/>
          <w:szCs w:val="24"/>
          <w:lang w:val="es-CO"/>
        </w:rPr>
        <w:t>ESPERANZA CHAPARRO</w:t>
      </w:r>
    </w:p>
    <w:p w14:paraId="5728CAA8" w14:textId="7B25057F" w:rsidR="00335EB1" w:rsidRDefault="00E55334" w:rsidP="001D728B">
      <w:pPr>
        <w:spacing w:after="0" w:line="240" w:lineRule="auto"/>
        <w:jc w:val="both"/>
        <w:rPr>
          <w:rFonts w:ascii="Arial" w:hAnsi="Arial" w:cs="Arial"/>
          <w:sz w:val="24"/>
          <w:szCs w:val="24"/>
          <w:lang w:val="es-CO"/>
        </w:rPr>
      </w:pPr>
      <w:r w:rsidRPr="003127F2">
        <w:rPr>
          <w:rFonts w:ascii="Arial" w:hAnsi="Arial" w:cs="Arial"/>
          <w:sz w:val="24"/>
          <w:szCs w:val="24"/>
        </w:rPr>
        <w:t>Correo electrónico</w:t>
      </w:r>
      <w:r w:rsidR="00335EB1">
        <w:rPr>
          <w:rFonts w:ascii="Arial" w:hAnsi="Arial" w:cs="Arial"/>
          <w:sz w:val="24"/>
          <w:szCs w:val="24"/>
        </w:rPr>
        <w:t>:</w:t>
      </w:r>
      <w:r w:rsidR="00084CAD" w:rsidRPr="003127F2">
        <w:rPr>
          <w:rFonts w:ascii="Arial" w:hAnsi="Arial" w:cs="Arial"/>
          <w:sz w:val="24"/>
          <w:szCs w:val="24"/>
        </w:rPr>
        <w:t xml:space="preserve"> </w:t>
      </w:r>
      <w:hyperlink r:id="rId12" w:history="1">
        <w:r w:rsidR="00957313" w:rsidRPr="00DD3E04">
          <w:rPr>
            <w:rStyle w:val="Hipervnculo"/>
            <w:rFonts w:ascii="Arial" w:hAnsi="Arial" w:cs="Arial"/>
            <w:sz w:val="24"/>
            <w:szCs w:val="24"/>
            <w:lang w:val="es-CO"/>
          </w:rPr>
          <w:t>calidad@ortofed.com.co</w:t>
        </w:r>
      </w:hyperlink>
    </w:p>
    <w:p w14:paraId="68C4F541" w14:textId="7092CAC9" w:rsidR="00C939D7" w:rsidRPr="003127F2" w:rsidRDefault="00C939D7" w:rsidP="001D728B">
      <w:pPr>
        <w:spacing w:after="0" w:line="240" w:lineRule="auto"/>
        <w:jc w:val="both"/>
        <w:rPr>
          <w:rFonts w:ascii="Arial" w:hAnsi="Arial" w:cs="Arial"/>
          <w:sz w:val="24"/>
          <w:szCs w:val="24"/>
        </w:rPr>
      </w:pPr>
      <w:r w:rsidRPr="003127F2">
        <w:rPr>
          <w:rFonts w:ascii="Arial" w:hAnsi="Arial" w:cs="Arial"/>
          <w:sz w:val="24"/>
          <w:szCs w:val="24"/>
        </w:rPr>
        <w:t>Ciudad</w:t>
      </w:r>
    </w:p>
    <w:p w14:paraId="303FA1C6" w14:textId="2FDD924B" w:rsidR="00E55334" w:rsidRDefault="00E55334" w:rsidP="001D728B">
      <w:pPr>
        <w:spacing w:after="0" w:line="240" w:lineRule="auto"/>
        <w:ind w:left="-5" w:hanging="10"/>
        <w:jc w:val="both"/>
        <w:rPr>
          <w:rFonts w:ascii="Arial" w:eastAsia="Arial" w:hAnsi="Arial" w:cs="Arial"/>
          <w:sz w:val="24"/>
          <w:szCs w:val="24"/>
        </w:rPr>
      </w:pPr>
    </w:p>
    <w:p w14:paraId="4BD4ED48" w14:textId="12724A5B" w:rsidR="00710773" w:rsidRPr="003127F2" w:rsidRDefault="00E55334" w:rsidP="001D728B">
      <w:pPr>
        <w:spacing w:after="0" w:line="240" w:lineRule="auto"/>
        <w:ind w:left="-5" w:hanging="10"/>
        <w:jc w:val="both"/>
        <w:rPr>
          <w:rFonts w:ascii="Arial" w:eastAsiaTheme="minorEastAsia" w:hAnsi="Arial" w:cs="Arial"/>
          <w:sz w:val="24"/>
          <w:szCs w:val="24"/>
        </w:rPr>
      </w:pPr>
      <w:r w:rsidRPr="003127F2">
        <w:rPr>
          <w:rFonts w:ascii="Arial" w:eastAsia="Arial" w:hAnsi="Arial" w:cs="Arial"/>
          <w:sz w:val="24"/>
          <w:szCs w:val="24"/>
        </w:rPr>
        <w:t xml:space="preserve">Asunto: Respuesta a </w:t>
      </w:r>
      <w:r w:rsidR="00EF15D0">
        <w:rPr>
          <w:rFonts w:ascii="Arial" w:eastAsia="Arial" w:hAnsi="Arial" w:cs="Arial"/>
          <w:sz w:val="24"/>
          <w:szCs w:val="24"/>
        </w:rPr>
        <w:t xml:space="preserve">solicitud con </w:t>
      </w:r>
      <w:r w:rsidR="00F37E2D">
        <w:rPr>
          <w:rFonts w:ascii="Arial" w:eastAsia="Arial" w:hAnsi="Arial" w:cs="Arial"/>
          <w:sz w:val="24"/>
          <w:szCs w:val="24"/>
        </w:rPr>
        <w:t>radicado 2025-ER-42717</w:t>
      </w:r>
      <w:r w:rsidR="00286119">
        <w:rPr>
          <w:rFonts w:ascii="Arial" w:eastAsia="Arial" w:hAnsi="Arial" w:cs="Arial"/>
          <w:sz w:val="24"/>
          <w:szCs w:val="24"/>
        </w:rPr>
        <w:t xml:space="preserve"> </w:t>
      </w:r>
      <w:r w:rsidR="003232CA" w:rsidRPr="003232CA">
        <w:rPr>
          <w:rFonts w:ascii="Arial" w:eastAsia="Arial" w:hAnsi="Arial" w:cs="Arial"/>
          <w:sz w:val="24"/>
          <w:szCs w:val="24"/>
        </w:rPr>
        <w:t xml:space="preserve">registrada en el Sistema </w:t>
      </w:r>
      <w:proofErr w:type="spellStart"/>
      <w:r w:rsidR="003232CA" w:rsidRPr="003232CA">
        <w:rPr>
          <w:rFonts w:ascii="Arial" w:eastAsia="Arial" w:hAnsi="Arial" w:cs="Arial"/>
          <w:sz w:val="24"/>
          <w:szCs w:val="24"/>
        </w:rPr>
        <w:t>Agilsalud</w:t>
      </w:r>
      <w:proofErr w:type="spellEnd"/>
      <w:r w:rsidR="003232CA" w:rsidRPr="003232CA">
        <w:rPr>
          <w:rFonts w:ascii="Arial" w:eastAsia="Arial" w:hAnsi="Arial" w:cs="Arial"/>
          <w:sz w:val="24"/>
          <w:szCs w:val="24"/>
        </w:rPr>
        <w:t xml:space="preserve"> el</w:t>
      </w:r>
      <w:r w:rsidR="00263A25" w:rsidRPr="003127F2">
        <w:rPr>
          <w:rFonts w:ascii="Arial" w:hAnsi="Arial" w:cs="Arial"/>
          <w:color w:val="000000"/>
          <w:sz w:val="24"/>
          <w:szCs w:val="24"/>
        </w:rPr>
        <w:t xml:space="preserve"> </w:t>
      </w:r>
      <w:r w:rsidR="00F37E2D">
        <w:rPr>
          <w:rFonts w:ascii="Arial" w:hAnsi="Arial" w:cs="Arial"/>
          <w:color w:val="000000"/>
          <w:sz w:val="24"/>
          <w:szCs w:val="24"/>
        </w:rPr>
        <w:t xml:space="preserve">del </w:t>
      </w:r>
      <w:r w:rsidR="00F37E2D">
        <w:rPr>
          <w:rFonts w:ascii="Arial" w:eastAsia="Arial" w:hAnsi="Arial" w:cs="Arial"/>
          <w:sz w:val="24"/>
          <w:szCs w:val="24"/>
        </w:rPr>
        <w:t>01</w:t>
      </w:r>
      <w:r w:rsidR="00F37E2D" w:rsidRPr="003127F2">
        <w:rPr>
          <w:rFonts w:ascii="Arial" w:eastAsia="Arial" w:hAnsi="Arial" w:cs="Arial"/>
          <w:sz w:val="24"/>
          <w:szCs w:val="24"/>
        </w:rPr>
        <w:t>/0</w:t>
      </w:r>
      <w:r w:rsidR="00F37E2D">
        <w:rPr>
          <w:rFonts w:ascii="Arial" w:eastAsia="Arial" w:hAnsi="Arial" w:cs="Arial"/>
          <w:sz w:val="24"/>
          <w:szCs w:val="24"/>
        </w:rPr>
        <w:t>9</w:t>
      </w:r>
      <w:r w:rsidR="00F37E2D" w:rsidRPr="003127F2">
        <w:rPr>
          <w:rFonts w:ascii="Arial" w:eastAsia="Arial" w:hAnsi="Arial" w:cs="Arial"/>
          <w:sz w:val="24"/>
          <w:szCs w:val="24"/>
        </w:rPr>
        <w:t>/2025</w:t>
      </w:r>
      <w:r w:rsidR="003232CA">
        <w:rPr>
          <w:rFonts w:ascii="Arial" w:eastAsia="Arial" w:hAnsi="Arial" w:cs="Arial"/>
          <w:sz w:val="24"/>
          <w:szCs w:val="24"/>
        </w:rPr>
        <w:t>.</w:t>
      </w:r>
    </w:p>
    <w:p w14:paraId="43782BF1" w14:textId="1DA8BE6B" w:rsidR="00084CAD" w:rsidRDefault="00084CAD" w:rsidP="001D728B">
      <w:pPr>
        <w:spacing w:after="0" w:line="240" w:lineRule="auto"/>
        <w:ind w:left="-5" w:hanging="10"/>
        <w:jc w:val="both"/>
        <w:rPr>
          <w:rFonts w:ascii="Arial" w:eastAsia="Times New Roman" w:hAnsi="Arial" w:cs="Arial"/>
          <w:kern w:val="18"/>
          <w:sz w:val="24"/>
          <w:szCs w:val="24"/>
          <w:lang w:val="es-CO"/>
        </w:rPr>
      </w:pPr>
    </w:p>
    <w:p w14:paraId="6D9DC651" w14:textId="77777777" w:rsidR="001A6015" w:rsidRPr="003C2A0E" w:rsidRDefault="001A6015" w:rsidP="001D728B">
      <w:pPr>
        <w:spacing w:after="0" w:line="240" w:lineRule="auto"/>
        <w:ind w:left="-5" w:hanging="10"/>
        <w:jc w:val="both"/>
        <w:rPr>
          <w:rFonts w:ascii="Arial" w:eastAsia="Times New Roman" w:hAnsi="Arial" w:cs="Arial"/>
          <w:kern w:val="18"/>
          <w:sz w:val="24"/>
          <w:szCs w:val="24"/>
          <w:lang w:val="es-CO"/>
        </w:rPr>
      </w:pPr>
    </w:p>
    <w:p w14:paraId="23D58B6B" w14:textId="70CFB361" w:rsidR="00E55334" w:rsidRPr="003C2A0E" w:rsidRDefault="00E55334" w:rsidP="001D728B">
      <w:pPr>
        <w:spacing w:after="0" w:line="240" w:lineRule="auto"/>
        <w:ind w:left="-5" w:hanging="10"/>
        <w:jc w:val="both"/>
        <w:rPr>
          <w:rFonts w:ascii="Arial" w:eastAsia="Arial" w:hAnsi="Arial" w:cs="Arial"/>
          <w:sz w:val="24"/>
          <w:szCs w:val="24"/>
        </w:rPr>
      </w:pPr>
      <w:r w:rsidRPr="003C2A0E">
        <w:rPr>
          <w:rFonts w:ascii="Arial" w:eastAsia="Arial" w:hAnsi="Arial" w:cs="Arial"/>
          <w:sz w:val="24"/>
          <w:szCs w:val="24"/>
        </w:rPr>
        <w:t>Respetad</w:t>
      </w:r>
      <w:r w:rsidR="0036157C" w:rsidRPr="003C2A0E">
        <w:rPr>
          <w:rFonts w:ascii="Arial" w:eastAsia="Arial" w:hAnsi="Arial" w:cs="Arial"/>
          <w:sz w:val="24"/>
          <w:szCs w:val="24"/>
        </w:rPr>
        <w:t>a</w:t>
      </w:r>
      <w:r w:rsidR="00C12D38" w:rsidRPr="003C2A0E">
        <w:rPr>
          <w:rFonts w:ascii="Arial" w:eastAsia="Arial" w:hAnsi="Arial" w:cs="Arial"/>
          <w:sz w:val="24"/>
          <w:szCs w:val="24"/>
        </w:rPr>
        <w:t xml:space="preserve"> </w:t>
      </w:r>
      <w:r w:rsidR="001D728B" w:rsidRPr="003C2A0E">
        <w:rPr>
          <w:rFonts w:ascii="Arial" w:eastAsia="Arial" w:hAnsi="Arial" w:cs="Arial"/>
          <w:sz w:val="24"/>
          <w:szCs w:val="24"/>
        </w:rPr>
        <w:t xml:space="preserve">señora </w:t>
      </w:r>
      <w:r w:rsidR="00414093" w:rsidRPr="003C2A0E">
        <w:rPr>
          <w:rFonts w:ascii="Arial" w:eastAsia="Arial" w:hAnsi="Arial" w:cs="Arial"/>
          <w:sz w:val="24"/>
          <w:szCs w:val="24"/>
        </w:rPr>
        <w:t>Esperanza</w:t>
      </w:r>
      <w:r w:rsidR="00C16402" w:rsidRPr="003C2A0E">
        <w:rPr>
          <w:rFonts w:ascii="Arial" w:eastAsia="Arial" w:hAnsi="Arial" w:cs="Arial"/>
          <w:sz w:val="24"/>
          <w:szCs w:val="24"/>
        </w:rPr>
        <w:t>,</w:t>
      </w:r>
    </w:p>
    <w:p w14:paraId="52524DDA" w14:textId="77777777" w:rsidR="00E55334" w:rsidRPr="003C2A0E" w:rsidRDefault="00E55334" w:rsidP="001D728B">
      <w:pPr>
        <w:spacing w:after="0" w:line="240" w:lineRule="auto"/>
        <w:ind w:left="-5" w:hanging="10"/>
        <w:jc w:val="both"/>
        <w:rPr>
          <w:rFonts w:ascii="Arial" w:hAnsi="Arial" w:cs="Arial"/>
          <w:sz w:val="24"/>
          <w:szCs w:val="24"/>
        </w:rPr>
      </w:pPr>
    </w:p>
    <w:p w14:paraId="4CF86DFF" w14:textId="207A2C8E" w:rsidR="00C476F7" w:rsidRPr="00D00C7D" w:rsidRDefault="001D728B" w:rsidP="003C2A0E">
      <w:pPr>
        <w:autoSpaceDE w:val="0"/>
        <w:autoSpaceDN w:val="0"/>
        <w:adjustRightInd w:val="0"/>
        <w:spacing w:after="0" w:line="240" w:lineRule="auto"/>
        <w:jc w:val="both"/>
        <w:rPr>
          <w:rFonts w:ascii="Arial" w:hAnsi="Arial" w:cs="Arial"/>
          <w:i/>
          <w:iCs/>
          <w:sz w:val="24"/>
          <w:szCs w:val="24"/>
          <w:lang w:val="es-CO" w:eastAsia="es-CO"/>
        </w:rPr>
      </w:pPr>
      <w:r w:rsidRPr="003C2A0E">
        <w:rPr>
          <w:rFonts w:ascii="Arial" w:eastAsia="Arial" w:hAnsi="Arial" w:cs="Arial"/>
          <w:sz w:val="24"/>
          <w:szCs w:val="24"/>
        </w:rPr>
        <w:t>Reciba un c</w:t>
      </w:r>
      <w:r w:rsidR="00335EB1" w:rsidRPr="003C2A0E">
        <w:rPr>
          <w:rFonts w:ascii="Arial" w:eastAsia="Arial" w:hAnsi="Arial" w:cs="Arial"/>
          <w:sz w:val="24"/>
          <w:szCs w:val="24"/>
        </w:rPr>
        <w:t>ordial Saludo, l</w:t>
      </w:r>
      <w:r w:rsidR="00E55334" w:rsidRPr="003C2A0E">
        <w:rPr>
          <w:rFonts w:ascii="Arial" w:eastAsia="Arial" w:hAnsi="Arial" w:cs="Arial"/>
          <w:sz w:val="24"/>
          <w:szCs w:val="24"/>
        </w:rPr>
        <w:t xml:space="preserve">a Secretaría Distrital de Salud - Subdirección de Calidad y Seguridad en Servicios de Salud, recibió la petición del asunto </w:t>
      </w:r>
      <w:r w:rsidR="003C2A0E" w:rsidRPr="003C2A0E">
        <w:rPr>
          <w:rStyle w:val="normaltextrun"/>
          <w:rFonts w:ascii="Arial" w:hAnsi="Arial" w:cs="Arial"/>
          <w:sz w:val="24"/>
          <w:szCs w:val="24"/>
          <w:bdr w:val="none" w:sz="0" w:space="0" w:color="auto" w:frame="1"/>
        </w:rPr>
        <w:t>en la cual refiere</w:t>
      </w:r>
      <w:r w:rsidR="003C2A0E" w:rsidRPr="003C2A0E">
        <w:rPr>
          <w:rStyle w:val="normaltextrun"/>
          <w:rFonts w:ascii="Arial" w:hAnsi="Arial" w:cs="Arial"/>
          <w:i/>
          <w:iCs/>
          <w:sz w:val="24"/>
          <w:szCs w:val="24"/>
          <w:bdr w:val="none" w:sz="0" w:space="0" w:color="auto" w:frame="1"/>
        </w:rPr>
        <w:t>:</w:t>
      </w:r>
      <w:r w:rsidR="003C2A0E" w:rsidRPr="003C2A0E">
        <w:rPr>
          <w:rFonts w:ascii="Arial" w:hAnsi="Arial" w:cs="Arial"/>
          <w:i/>
          <w:iCs/>
          <w:sz w:val="24"/>
          <w:szCs w:val="24"/>
        </w:rPr>
        <w:t xml:space="preserve"> </w:t>
      </w:r>
      <w:r w:rsidR="003C2A0E" w:rsidRPr="00D00C7D">
        <w:rPr>
          <w:rFonts w:ascii="Arial" w:hAnsi="Arial" w:cs="Arial"/>
          <w:i/>
          <w:iCs/>
          <w:sz w:val="24"/>
          <w:szCs w:val="24"/>
        </w:rPr>
        <w:t>“</w:t>
      </w:r>
      <w:r w:rsidR="003C2A0E" w:rsidRPr="00D00C7D">
        <w:rPr>
          <w:rFonts w:ascii="Arial" w:hAnsi="Arial" w:cs="Arial"/>
          <w:i/>
          <w:iCs/>
          <w:sz w:val="24"/>
          <w:szCs w:val="24"/>
          <w:lang w:val="es-CO" w:eastAsia="es-CO"/>
        </w:rPr>
        <w:t>Respetado(a) director(a) de Inspección, Vigilancia y Control Por medio del presente, solicito de manera urgente la activación del REPS (Registro Especial de Prestadores de Servicios de Salud) para el Centro de Especialidades Médico Quirúrgico LTDA (CEMEQ), identificado con NIT 830103663-7 y código de habilitación 1100109812-01. Desde el jueves 28 de agosto, ha sido imposible acceder al sistema para realizar la autoevaluación y las respectivas novedades de cierre. La entidad se encuentra en proceso de liquidación, por lo cual todos nuestros servicios han sido cerrados permanentemente.</w:t>
      </w:r>
      <w:r w:rsidR="00C476F7" w:rsidRPr="00D00C7D">
        <w:rPr>
          <w:rFonts w:ascii="Arial" w:eastAsia="Arial" w:hAnsi="Arial" w:cs="Arial"/>
          <w:i/>
          <w:iCs/>
          <w:sz w:val="24"/>
          <w:szCs w:val="24"/>
        </w:rPr>
        <w:t>”</w:t>
      </w:r>
    </w:p>
    <w:p w14:paraId="5D5BC3B6" w14:textId="77777777" w:rsidR="00335EB1" w:rsidRPr="00D00C7D" w:rsidRDefault="00335EB1" w:rsidP="003C2A0E">
      <w:pPr>
        <w:spacing w:after="0" w:line="240" w:lineRule="auto"/>
        <w:jc w:val="both"/>
        <w:rPr>
          <w:rFonts w:ascii="Arial" w:hAnsi="Arial" w:cs="Arial"/>
          <w:i/>
          <w:iCs/>
          <w:sz w:val="24"/>
          <w:szCs w:val="24"/>
        </w:rPr>
      </w:pPr>
    </w:p>
    <w:p w14:paraId="40275D80" w14:textId="59D43D08" w:rsidR="00E55334" w:rsidRDefault="00E55334" w:rsidP="001D728B">
      <w:pPr>
        <w:spacing w:after="0" w:line="240" w:lineRule="auto"/>
        <w:ind w:hanging="10"/>
        <w:jc w:val="both"/>
        <w:rPr>
          <w:rFonts w:ascii="Arial" w:eastAsia="Arial" w:hAnsi="Arial" w:cs="Arial"/>
          <w:sz w:val="24"/>
        </w:rPr>
      </w:pPr>
      <w:r w:rsidRPr="003C2A0E">
        <w:rPr>
          <w:rFonts w:ascii="Arial" w:eastAsia="Arial" w:hAnsi="Arial" w:cs="Arial"/>
          <w:sz w:val="24"/>
          <w:szCs w:val="24"/>
        </w:rPr>
        <w:t>Al respecto le informamos que la Secretaría Distrital de Salud- Subdirección de Calidad y Seguridad en Servicios de Salud en cumplimiento de sus</w:t>
      </w:r>
      <w:r w:rsidRPr="00055A8F">
        <w:rPr>
          <w:rFonts w:ascii="Arial" w:eastAsia="Arial" w:hAnsi="Arial" w:cs="Arial"/>
          <w:sz w:val="24"/>
        </w:rPr>
        <w:t xml:space="preserve">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w:t>
      </w:r>
      <w:r w:rsidR="007021B6">
        <w:rPr>
          <w:rFonts w:ascii="Arial" w:eastAsia="Arial" w:hAnsi="Arial" w:cs="Arial"/>
          <w:sz w:val="24"/>
        </w:rPr>
        <w:t xml:space="preserve"> y sus</w:t>
      </w:r>
      <w:r w:rsidRPr="00055A8F">
        <w:rPr>
          <w:rFonts w:ascii="Arial" w:eastAsia="Arial" w:hAnsi="Arial" w:cs="Arial"/>
          <w:sz w:val="24"/>
        </w:rPr>
        <w:t xml:space="preserve"> modifica</w:t>
      </w:r>
      <w:r w:rsidR="007021B6">
        <w:rPr>
          <w:rFonts w:ascii="Arial" w:eastAsia="Arial" w:hAnsi="Arial" w:cs="Arial"/>
          <w:sz w:val="24"/>
        </w:rPr>
        <w:t xml:space="preserve">ciones, </w:t>
      </w:r>
      <w:r w:rsidRPr="00055A8F">
        <w:rPr>
          <w:rFonts w:ascii="Arial" w:eastAsia="Arial" w:hAnsi="Arial" w:cs="Arial"/>
          <w:sz w:val="24"/>
        </w:rPr>
        <w:t>brinda</w:t>
      </w:r>
      <w:r w:rsidR="007021B6">
        <w:rPr>
          <w:rFonts w:ascii="Arial" w:eastAsia="Arial" w:hAnsi="Arial" w:cs="Arial"/>
          <w:sz w:val="24"/>
        </w:rPr>
        <w:t>ndo</w:t>
      </w:r>
      <w:r w:rsidRPr="00055A8F">
        <w:rPr>
          <w:rFonts w:ascii="Arial" w:eastAsia="Arial" w:hAnsi="Arial" w:cs="Arial"/>
          <w:sz w:val="24"/>
        </w:rPr>
        <w:t xml:space="preserve"> asistencia</w:t>
      </w:r>
      <w:r w:rsidR="007021B6">
        <w:rPr>
          <w:rFonts w:ascii="Arial" w:eastAsia="Arial" w:hAnsi="Arial" w:cs="Arial"/>
          <w:sz w:val="24"/>
        </w:rPr>
        <w:t xml:space="preserve"> </w:t>
      </w:r>
      <w:r w:rsidR="00090453">
        <w:rPr>
          <w:rFonts w:ascii="Arial" w:eastAsia="Arial" w:hAnsi="Arial" w:cs="Arial"/>
          <w:sz w:val="24"/>
        </w:rPr>
        <w:t>técnica</w:t>
      </w:r>
      <w:r w:rsidRPr="00055A8F">
        <w:rPr>
          <w:rFonts w:ascii="Arial" w:eastAsia="Arial" w:hAnsi="Arial" w:cs="Arial"/>
          <w:sz w:val="24"/>
        </w:rPr>
        <w:t xml:space="preserve"> a los Prestadores de Servicios de Salud para el cabal cumplimiento de las normas relativas al Sistema Único de Habilitación. </w:t>
      </w:r>
    </w:p>
    <w:p w14:paraId="3E364CC0" w14:textId="442B2A5B" w:rsidR="00EF15D0" w:rsidRDefault="00EF15D0" w:rsidP="001D728B">
      <w:pPr>
        <w:spacing w:after="0" w:line="240" w:lineRule="auto"/>
        <w:ind w:hanging="10"/>
        <w:jc w:val="both"/>
        <w:rPr>
          <w:rFonts w:ascii="Arial" w:eastAsia="Arial" w:hAnsi="Arial" w:cs="Arial"/>
          <w:sz w:val="24"/>
        </w:rPr>
      </w:pPr>
    </w:p>
    <w:p w14:paraId="4704BF46" w14:textId="46E70ABD" w:rsidR="00EF15D0" w:rsidRDefault="00EF15D0" w:rsidP="001D728B">
      <w:pPr>
        <w:spacing w:after="0" w:line="240" w:lineRule="auto"/>
        <w:ind w:hanging="10"/>
        <w:jc w:val="both"/>
        <w:rPr>
          <w:rFonts w:ascii="Arial" w:eastAsia="Arial" w:hAnsi="Arial" w:cs="Arial"/>
          <w:sz w:val="24"/>
        </w:rPr>
      </w:pPr>
      <w:r>
        <w:rPr>
          <w:rFonts w:ascii="Arial" w:eastAsia="Arial" w:hAnsi="Arial" w:cs="Arial"/>
          <w:sz w:val="24"/>
        </w:rPr>
        <w:t>A continuación, damos respuesta a la solicitud presentada, de la siguiente manera:</w:t>
      </w:r>
    </w:p>
    <w:p w14:paraId="75DCECC4" w14:textId="77777777" w:rsidR="00D23656" w:rsidRDefault="00D23656" w:rsidP="001D728B">
      <w:pPr>
        <w:spacing w:after="0" w:line="240" w:lineRule="auto"/>
        <w:ind w:hanging="10"/>
        <w:jc w:val="both"/>
        <w:rPr>
          <w:rFonts w:ascii="Arial" w:eastAsia="Arial" w:hAnsi="Arial" w:cs="Arial"/>
          <w:sz w:val="24"/>
        </w:rPr>
      </w:pPr>
    </w:p>
    <w:p w14:paraId="47606D73" w14:textId="77777777" w:rsidR="00EF15D0" w:rsidRDefault="00EF15D0" w:rsidP="001D728B">
      <w:pPr>
        <w:spacing w:after="0" w:line="240" w:lineRule="auto"/>
        <w:ind w:hanging="10"/>
        <w:jc w:val="both"/>
        <w:rPr>
          <w:rFonts w:ascii="Arial" w:eastAsia="Arial" w:hAnsi="Arial" w:cs="Arial"/>
          <w:b/>
          <w:bCs/>
          <w:sz w:val="24"/>
        </w:rPr>
      </w:pPr>
    </w:p>
    <w:p w14:paraId="55320350" w14:textId="03C3EBE8" w:rsidR="001D728B" w:rsidRPr="00EF15D0" w:rsidRDefault="00D23656" w:rsidP="00EF15D0">
      <w:pPr>
        <w:spacing w:after="0" w:line="240" w:lineRule="auto"/>
        <w:ind w:hanging="10"/>
        <w:jc w:val="both"/>
        <w:rPr>
          <w:rFonts w:ascii="Arial" w:hAnsi="Arial" w:cs="Arial"/>
          <w:color w:val="000000"/>
          <w:sz w:val="24"/>
          <w:szCs w:val="24"/>
        </w:rPr>
      </w:pPr>
      <w:r w:rsidRPr="00D23656">
        <w:rPr>
          <w:rFonts w:ascii="Arial" w:eastAsia="Arial" w:hAnsi="Arial" w:cs="Arial"/>
          <w:b/>
          <w:bCs/>
          <w:sz w:val="24"/>
        </w:rPr>
        <w:lastRenderedPageBreak/>
        <w:t>Respuesta:</w:t>
      </w:r>
      <w:r w:rsidR="00EF15D0">
        <w:rPr>
          <w:rFonts w:ascii="Arial" w:eastAsia="Arial" w:hAnsi="Arial" w:cs="Arial"/>
          <w:b/>
          <w:bCs/>
          <w:sz w:val="24"/>
        </w:rPr>
        <w:t xml:space="preserve"> </w:t>
      </w:r>
      <w:r w:rsidR="00286119">
        <w:rPr>
          <w:rFonts w:ascii="Arial" w:hAnsi="Arial" w:cs="Arial"/>
          <w:sz w:val="24"/>
          <w:szCs w:val="24"/>
        </w:rPr>
        <w:t>N</w:t>
      </w:r>
      <w:r w:rsidR="00286119" w:rsidRPr="00E602AB">
        <w:rPr>
          <w:rFonts w:ascii="Arial" w:hAnsi="Arial" w:cs="Arial"/>
          <w:sz w:val="24"/>
          <w:szCs w:val="24"/>
        </w:rPr>
        <w:t>o es posible para la Secretaría Distrital de</w:t>
      </w:r>
      <w:r w:rsidR="00EF15D0">
        <w:rPr>
          <w:rFonts w:ascii="Arial" w:hAnsi="Arial" w:cs="Arial"/>
          <w:sz w:val="24"/>
          <w:szCs w:val="24"/>
        </w:rPr>
        <w:t xml:space="preserve"> Salud de Bogotá, acceder a la solicitud</w:t>
      </w:r>
      <w:r w:rsidR="00286119" w:rsidRPr="00E602AB">
        <w:rPr>
          <w:rFonts w:ascii="Arial" w:hAnsi="Arial" w:cs="Arial"/>
          <w:sz w:val="24"/>
          <w:szCs w:val="24"/>
        </w:rPr>
        <w:t xml:space="preserve"> de </w:t>
      </w:r>
      <w:r w:rsidR="00286119" w:rsidRPr="00E602AB">
        <w:rPr>
          <w:rFonts w:ascii="Arial" w:hAnsi="Arial" w:cs="Arial"/>
          <w:i/>
          <w:sz w:val="24"/>
          <w:szCs w:val="24"/>
        </w:rPr>
        <w:t>“</w:t>
      </w:r>
      <w:r w:rsidR="00286119">
        <w:rPr>
          <w:rFonts w:ascii="Arial" w:hAnsi="Arial" w:cs="Arial"/>
          <w:i/>
          <w:iCs/>
          <w:sz w:val="24"/>
          <w:szCs w:val="24"/>
          <w:lang w:val="es-CO" w:eastAsia="es-CO"/>
        </w:rPr>
        <w:t>A</w:t>
      </w:r>
      <w:r w:rsidR="00286119" w:rsidRPr="00D00C7D">
        <w:rPr>
          <w:rFonts w:ascii="Arial" w:hAnsi="Arial" w:cs="Arial"/>
          <w:i/>
          <w:iCs/>
          <w:sz w:val="24"/>
          <w:szCs w:val="24"/>
          <w:lang w:val="es-CO" w:eastAsia="es-CO"/>
        </w:rPr>
        <w:t>ctivación del REPS (Registro Especial de Prestadores de Servicios de Salud) para el Centro de Especialidades Médico Quirúrgico LTDA (CEMEQ)</w:t>
      </w:r>
      <w:r w:rsidR="00286119" w:rsidRPr="00E602AB">
        <w:rPr>
          <w:rFonts w:ascii="Arial" w:hAnsi="Arial" w:cs="Arial"/>
          <w:i/>
          <w:sz w:val="24"/>
          <w:szCs w:val="24"/>
        </w:rPr>
        <w:t>”</w:t>
      </w:r>
      <w:r w:rsidR="00F073E8">
        <w:rPr>
          <w:rFonts w:ascii="Arial" w:hAnsi="Arial" w:cs="Arial"/>
          <w:sz w:val="24"/>
          <w:szCs w:val="24"/>
        </w:rPr>
        <w:t xml:space="preserve">. </w:t>
      </w:r>
      <w:r w:rsidR="00286119" w:rsidRPr="00EF15D0">
        <w:rPr>
          <w:rFonts w:ascii="Arial" w:hAnsi="Arial" w:cs="Arial"/>
          <w:sz w:val="24"/>
          <w:szCs w:val="24"/>
        </w:rPr>
        <w:t xml:space="preserve">Toda vez, que </w:t>
      </w:r>
      <w:r w:rsidR="00286119" w:rsidRPr="00EF15D0">
        <w:rPr>
          <w:rFonts w:ascii="Arial" w:hAnsi="Arial" w:cs="Arial"/>
          <w:color w:val="000000"/>
          <w:sz w:val="24"/>
          <w:szCs w:val="24"/>
        </w:rPr>
        <w:t>e</w:t>
      </w:r>
      <w:r w:rsidR="00047B2A" w:rsidRPr="00EF15D0">
        <w:rPr>
          <w:rFonts w:ascii="Arial" w:hAnsi="Arial" w:cs="Arial"/>
          <w:color w:val="000000"/>
          <w:sz w:val="24"/>
          <w:szCs w:val="24"/>
        </w:rPr>
        <w:t>n consulta d</w:t>
      </w:r>
      <w:r w:rsidR="00A84AD3" w:rsidRPr="00EF15D0">
        <w:rPr>
          <w:rFonts w:ascii="Arial" w:hAnsi="Arial" w:cs="Arial"/>
          <w:color w:val="000000"/>
          <w:sz w:val="24"/>
          <w:szCs w:val="24"/>
        </w:rPr>
        <w:t>el Registro Especial de Prestadores de Servicios de Salud- REPS</w:t>
      </w:r>
      <w:r w:rsidR="00B5783B" w:rsidRPr="00EF15D0">
        <w:rPr>
          <w:rFonts w:ascii="Arial" w:hAnsi="Arial" w:cs="Arial"/>
          <w:color w:val="000000"/>
          <w:sz w:val="24"/>
          <w:szCs w:val="24"/>
        </w:rPr>
        <w:t>-Registro de Prestadores de servicios</w:t>
      </w:r>
      <w:r w:rsidR="00A84AD3" w:rsidRPr="00EF15D0">
        <w:rPr>
          <w:rFonts w:ascii="Arial" w:hAnsi="Arial" w:cs="Arial"/>
          <w:color w:val="000000"/>
          <w:sz w:val="24"/>
          <w:szCs w:val="24"/>
        </w:rPr>
        <w:t xml:space="preserve"> </w:t>
      </w:r>
      <w:r w:rsidR="00B5783B" w:rsidRPr="00EF15D0">
        <w:rPr>
          <w:rFonts w:ascii="Arial" w:hAnsi="Arial" w:cs="Arial"/>
          <w:color w:val="000000"/>
          <w:sz w:val="24"/>
          <w:szCs w:val="24"/>
        </w:rPr>
        <w:t>de salud</w:t>
      </w:r>
      <w:r w:rsidR="00EF15D0">
        <w:rPr>
          <w:rFonts w:ascii="Arial" w:hAnsi="Arial" w:cs="Arial"/>
          <w:color w:val="000000"/>
          <w:sz w:val="24"/>
          <w:szCs w:val="24"/>
        </w:rPr>
        <w:t xml:space="preserve">, del día 3 de septiembre, se evidencia </w:t>
      </w:r>
      <w:r w:rsidR="001D728B" w:rsidRPr="00EF15D0">
        <w:rPr>
          <w:rFonts w:ascii="Arial" w:hAnsi="Arial" w:cs="Arial"/>
          <w:color w:val="000000"/>
          <w:sz w:val="24"/>
          <w:szCs w:val="24"/>
        </w:rPr>
        <w:t>que l</w:t>
      </w:r>
      <w:r w:rsidR="006F5227" w:rsidRPr="00EF15D0">
        <w:rPr>
          <w:rFonts w:ascii="Arial" w:hAnsi="Arial" w:cs="Arial"/>
          <w:color w:val="000000"/>
          <w:sz w:val="24"/>
          <w:szCs w:val="24"/>
        </w:rPr>
        <w:t>a</w:t>
      </w:r>
      <w:r w:rsidR="004C6B5E" w:rsidRPr="00EF15D0">
        <w:rPr>
          <w:rFonts w:ascii="Arial" w:hAnsi="Arial" w:cs="Arial"/>
          <w:color w:val="000000"/>
          <w:sz w:val="24"/>
          <w:szCs w:val="24"/>
        </w:rPr>
        <w:t xml:space="preserve"> Institución P</w:t>
      </w:r>
      <w:r w:rsidR="00EF15D0">
        <w:rPr>
          <w:rFonts w:ascii="Arial" w:hAnsi="Arial" w:cs="Arial"/>
          <w:color w:val="000000"/>
          <w:sz w:val="24"/>
          <w:szCs w:val="24"/>
        </w:rPr>
        <w:t>restadora de Servicios de Salud-</w:t>
      </w:r>
      <w:r w:rsidR="004C6B5E" w:rsidRPr="00EF15D0">
        <w:rPr>
          <w:rFonts w:ascii="Arial" w:hAnsi="Arial" w:cs="Arial"/>
          <w:color w:val="000000"/>
          <w:sz w:val="24"/>
          <w:szCs w:val="24"/>
        </w:rPr>
        <w:t>IPS</w:t>
      </w:r>
      <w:r w:rsidR="00B5783B" w:rsidRPr="00EF15D0">
        <w:rPr>
          <w:rFonts w:ascii="Arial" w:hAnsi="Arial" w:cs="Arial"/>
          <w:color w:val="000000"/>
          <w:sz w:val="24"/>
          <w:szCs w:val="24"/>
        </w:rPr>
        <w:t xml:space="preserve"> </w:t>
      </w:r>
      <w:r w:rsidR="00B5783B" w:rsidRPr="00EF15D0">
        <w:rPr>
          <w:rFonts w:ascii="Arial" w:hAnsi="Arial" w:cs="Arial"/>
          <w:sz w:val="24"/>
          <w:szCs w:val="24"/>
          <w:lang w:val="es-CO" w:eastAsia="es-CO"/>
        </w:rPr>
        <w:t>Centro de Especialidades Médico Quirúrgico L</w:t>
      </w:r>
      <w:r w:rsidR="000653F9" w:rsidRPr="00EF15D0">
        <w:rPr>
          <w:rFonts w:ascii="Arial" w:hAnsi="Arial" w:cs="Arial"/>
          <w:sz w:val="24"/>
          <w:szCs w:val="24"/>
          <w:lang w:val="es-CO" w:eastAsia="es-CO"/>
        </w:rPr>
        <w:t xml:space="preserve">imitada Clínica </w:t>
      </w:r>
      <w:r w:rsidR="00B5783B" w:rsidRPr="00EF15D0">
        <w:rPr>
          <w:rFonts w:ascii="Arial" w:hAnsi="Arial" w:cs="Arial"/>
          <w:sz w:val="24"/>
          <w:szCs w:val="24"/>
          <w:lang w:val="es-CO" w:eastAsia="es-CO"/>
        </w:rPr>
        <w:t>(</w:t>
      </w:r>
      <w:r w:rsidR="00B5783B" w:rsidRPr="00EF15D0">
        <w:rPr>
          <w:rFonts w:ascii="Arial" w:hAnsi="Arial" w:cs="Arial"/>
          <w:i/>
          <w:iCs/>
          <w:sz w:val="24"/>
          <w:szCs w:val="24"/>
          <w:lang w:val="es-CO" w:eastAsia="es-CO"/>
        </w:rPr>
        <w:t>CEMEQ),</w:t>
      </w:r>
      <w:r w:rsidR="00047B2A" w:rsidRPr="00EF15D0">
        <w:rPr>
          <w:rFonts w:ascii="Arial" w:hAnsi="Arial" w:cs="Arial"/>
          <w:color w:val="000000"/>
          <w:sz w:val="24"/>
          <w:szCs w:val="24"/>
        </w:rPr>
        <w:t xml:space="preserve"> con</w:t>
      </w:r>
      <w:r w:rsidR="004C6B5E" w:rsidRPr="00EF15D0">
        <w:rPr>
          <w:rFonts w:ascii="Arial" w:hAnsi="Arial" w:cs="Arial"/>
          <w:color w:val="000000"/>
          <w:sz w:val="24"/>
          <w:szCs w:val="24"/>
        </w:rPr>
        <w:t xml:space="preserve"> NIT</w:t>
      </w:r>
      <w:r w:rsidR="00A84AD3" w:rsidRPr="00EF15D0">
        <w:rPr>
          <w:rFonts w:ascii="Arial" w:hAnsi="Arial" w:cs="Arial"/>
          <w:color w:val="000000"/>
          <w:sz w:val="24"/>
          <w:szCs w:val="24"/>
        </w:rPr>
        <w:t>.</w:t>
      </w:r>
      <w:r w:rsidR="004C6B5E" w:rsidRPr="00EF15D0">
        <w:rPr>
          <w:rFonts w:ascii="Arial" w:hAnsi="Arial" w:cs="Arial"/>
          <w:i/>
          <w:iCs/>
          <w:sz w:val="24"/>
          <w:szCs w:val="24"/>
        </w:rPr>
        <w:t xml:space="preserve"> </w:t>
      </w:r>
      <w:r w:rsidR="004C6B5E" w:rsidRPr="00EF15D0">
        <w:rPr>
          <w:rFonts w:ascii="Arial" w:hAnsi="Arial" w:cs="Arial"/>
          <w:sz w:val="24"/>
          <w:szCs w:val="24"/>
          <w:lang w:val="es-CO" w:eastAsia="es-CO"/>
        </w:rPr>
        <w:t>830103663-7</w:t>
      </w:r>
      <w:r w:rsidR="00A84AD3" w:rsidRPr="00EF15D0">
        <w:rPr>
          <w:rFonts w:ascii="Arial" w:hAnsi="Arial" w:cs="Arial"/>
          <w:color w:val="000000"/>
          <w:sz w:val="24"/>
          <w:szCs w:val="24"/>
        </w:rPr>
        <w:t>, código de habilitación:</w:t>
      </w:r>
      <w:r w:rsidR="004C6B5E" w:rsidRPr="00EF15D0">
        <w:rPr>
          <w:rFonts w:ascii="Arial" w:hAnsi="Arial" w:cs="Arial"/>
          <w:i/>
          <w:iCs/>
          <w:sz w:val="24"/>
          <w:szCs w:val="24"/>
        </w:rPr>
        <w:t xml:space="preserve"> </w:t>
      </w:r>
      <w:r w:rsidR="004C6B5E" w:rsidRPr="00EF15D0">
        <w:rPr>
          <w:rFonts w:ascii="Arial" w:hAnsi="Arial" w:cs="Arial"/>
          <w:sz w:val="24"/>
          <w:szCs w:val="24"/>
          <w:lang w:val="es-CO" w:eastAsia="es-CO"/>
        </w:rPr>
        <w:t>1100109812-01</w:t>
      </w:r>
      <w:r w:rsidR="00047B2A" w:rsidRPr="00EF15D0">
        <w:rPr>
          <w:rFonts w:ascii="Arial" w:hAnsi="Arial" w:cs="Arial"/>
          <w:color w:val="000000"/>
          <w:sz w:val="24"/>
          <w:szCs w:val="24"/>
        </w:rPr>
        <w:t>, fue cerrada (inactivada) en el sistema</w:t>
      </w:r>
      <w:r w:rsidR="0028100A" w:rsidRPr="00EF15D0">
        <w:rPr>
          <w:rFonts w:ascii="Arial" w:hAnsi="Arial" w:cs="Arial"/>
          <w:b/>
          <w:color w:val="000000"/>
          <w:sz w:val="24"/>
          <w:szCs w:val="24"/>
        </w:rPr>
        <w:t xml:space="preserve"> desde el 20250</w:t>
      </w:r>
      <w:r w:rsidR="004C6B5E" w:rsidRPr="00EF15D0">
        <w:rPr>
          <w:rFonts w:ascii="Arial" w:hAnsi="Arial" w:cs="Arial"/>
          <w:b/>
          <w:color w:val="000000"/>
          <w:sz w:val="24"/>
          <w:szCs w:val="24"/>
        </w:rPr>
        <w:t>9</w:t>
      </w:r>
      <w:r w:rsidR="0028100A" w:rsidRPr="00EF15D0">
        <w:rPr>
          <w:rFonts w:ascii="Arial" w:hAnsi="Arial" w:cs="Arial"/>
          <w:b/>
          <w:color w:val="000000"/>
          <w:sz w:val="24"/>
          <w:szCs w:val="24"/>
        </w:rPr>
        <w:t>01</w:t>
      </w:r>
      <w:r w:rsidR="00047B2A" w:rsidRPr="00EF15D0">
        <w:rPr>
          <w:rFonts w:ascii="Arial" w:hAnsi="Arial" w:cs="Arial"/>
          <w:color w:val="000000"/>
          <w:sz w:val="24"/>
          <w:szCs w:val="24"/>
        </w:rPr>
        <w:t>, como se evidencia en la siguiente imagen:</w:t>
      </w:r>
    </w:p>
    <w:p w14:paraId="54045914" w14:textId="77777777" w:rsidR="00286119" w:rsidRPr="00286119" w:rsidRDefault="00286119" w:rsidP="00286119">
      <w:pPr>
        <w:autoSpaceDE w:val="0"/>
        <w:autoSpaceDN w:val="0"/>
        <w:adjustRightInd w:val="0"/>
        <w:spacing w:after="0" w:line="240" w:lineRule="auto"/>
        <w:jc w:val="both"/>
        <w:rPr>
          <w:rFonts w:ascii="Arial" w:hAnsi="Arial" w:cs="Arial"/>
          <w:sz w:val="24"/>
          <w:szCs w:val="24"/>
        </w:rPr>
      </w:pPr>
    </w:p>
    <w:p w14:paraId="412F32ED" w14:textId="7D92EC93" w:rsidR="00047B2A" w:rsidRPr="00047B2A" w:rsidRDefault="00D233D5" w:rsidP="001D728B">
      <w:pPr>
        <w:pStyle w:val="contenido"/>
        <w:shd w:val="clear" w:color="auto" w:fill="FFFFFF"/>
        <w:spacing w:before="0" w:beforeAutospacing="0" w:after="150" w:afterAutospacing="0"/>
        <w:jc w:val="both"/>
        <w:rPr>
          <w:rFonts w:ascii="Arial" w:hAnsi="Arial" w:cs="Arial"/>
          <w:color w:val="000000"/>
        </w:rPr>
      </w:pPr>
      <w:r w:rsidRPr="00D233D5">
        <w:rPr>
          <w:rFonts w:ascii="Arial" w:hAnsi="Arial" w:cs="Arial"/>
          <w:noProof/>
          <w:color w:val="000000"/>
        </w:rPr>
        <w:drawing>
          <wp:inline distT="0" distB="0" distL="0" distR="0" wp14:anchorId="1E036B1B" wp14:editId="0719859B">
            <wp:extent cx="5671185" cy="3345815"/>
            <wp:effectExtent l="0" t="0" r="5715" b="6985"/>
            <wp:docPr id="1914999498"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999498" name="Imagen 1" descr="Interfaz de usuario gráfica, Aplicación&#10;&#10;El contenido generado por IA puede ser incorrecto."/>
                    <pic:cNvPicPr/>
                  </pic:nvPicPr>
                  <pic:blipFill>
                    <a:blip r:embed="rId13"/>
                    <a:stretch>
                      <a:fillRect/>
                    </a:stretch>
                  </pic:blipFill>
                  <pic:spPr>
                    <a:xfrm>
                      <a:off x="0" y="0"/>
                      <a:ext cx="5671185" cy="3345815"/>
                    </a:xfrm>
                    <a:prstGeom prst="rect">
                      <a:avLst/>
                    </a:prstGeom>
                  </pic:spPr>
                </pic:pic>
              </a:graphicData>
            </a:graphic>
          </wp:inline>
        </w:drawing>
      </w:r>
    </w:p>
    <w:p w14:paraId="45C074FD" w14:textId="3ED12FD3" w:rsidR="00A84AD3" w:rsidRPr="001D728B" w:rsidRDefault="001D728B" w:rsidP="001D728B">
      <w:pPr>
        <w:pStyle w:val="contenido"/>
        <w:shd w:val="clear" w:color="auto" w:fill="FFFFFF"/>
        <w:spacing w:before="0" w:beforeAutospacing="0" w:after="150" w:afterAutospacing="0"/>
        <w:jc w:val="both"/>
        <w:rPr>
          <w:rFonts w:ascii="Arial" w:hAnsi="Arial" w:cs="Arial"/>
          <w:color w:val="000000"/>
        </w:rPr>
      </w:pPr>
      <w:r>
        <w:rPr>
          <w:rFonts w:ascii="Arial" w:hAnsi="Arial" w:cs="Arial"/>
          <w:color w:val="000000"/>
        </w:rPr>
        <w:t>L</w:t>
      </w:r>
      <w:r w:rsidR="0028100A">
        <w:rPr>
          <w:rFonts w:ascii="Arial" w:hAnsi="Arial" w:cs="Arial"/>
          <w:color w:val="000000"/>
        </w:rPr>
        <w:t xml:space="preserve">a inactivación en el REPS fue realizada </w:t>
      </w:r>
      <w:r w:rsidR="00EF15D0">
        <w:rPr>
          <w:rFonts w:ascii="Arial" w:hAnsi="Arial" w:cs="Arial"/>
          <w:color w:val="000000"/>
        </w:rPr>
        <w:t xml:space="preserve">de manera automática, acorde con la configuración del sistema realizada </w:t>
      </w:r>
      <w:r w:rsidR="0028100A">
        <w:rPr>
          <w:rFonts w:ascii="Arial" w:hAnsi="Arial" w:cs="Arial"/>
          <w:color w:val="000000"/>
        </w:rPr>
        <w:t>por el Ministerio de Salud y Protección Social,</w:t>
      </w:r>
      <w:r w:rsidR="00AC3E70" w:rsidRPr="001D728B">
        <w:rPr>
          <w:rFonts w:ascii="Arial" w:hAnsi="Arial" w:cs="Arial"/>
          <w:b/>
          <w:color w:val="000000"/>
        </w:rPr>
        <w:t xml:space="preserve"> </w:t>
      </w:r>
      <w:r w:rsidR="00047B2A">
        <w:rPr>
          <w:rFonts w:ascii="Arial" w:hAnsi="Arial" w:cs="Arial"/>
          <w:color w:val="000000"/>
        </w:rPr>
        <w:t>por la no realización de</w:t>
      </w:r>
      <w:r w:rsidR="0028100A" w:rsidRPr="0028100A">
        <w:rPr>
          <w:rFonts w:ascii="Arial" w:hAnsi="Arial" w:cs="Arial"/>
          <w:color w:val="000000"/>
        </w:rPr>
        <w:t xml:space="preserve"> la</w:t>
      </w:r>
      <w:r w:rsidR="0028100A">
        <w:rPr>
          <w:rFonts w:ascii="Arial" w:hAnsi="Arial" w:cs="Arial"/>
          <w:color w:val="000000"/>
        </w:rPr>
        <w:t xml:space="preserve"> declaración de autoevaluación para renovar la habilitación por un año más, antes de la fecha de vencimiento correspondiente al </w:t>
      </w:r>
      <w:r w:rsidR="0028100A">
        <w:rPr>
          <w:rFonts w:ascii="Arial" w:hAnsi="Arial" w:cs="Arial"/>
          <w:b/>
          <w:color w:val="000000"/>
        </w:rPr>
        <w:t xml:space="preserve"> </w:t>
      </w:r>
      <w:r w:rsidR="0028100A" w:rsidRPr="0028100A">
        <w:rPr>
          <w:rFonts w:ascii="Arial" w:hAnsi="Arial" w:cs="Arial"/>
          <w:b/>
          <w:color w:val="000000"/>
        </w:rPr>
        <w:t>2025</w:t>
      </w:r>
      <w:r w:rsidR="00EF15D0">
        <w:rPr>
          <w:rFonts w:ascii="Arial" w:hAnsi="Arial" w:cs="Arial"/>
          <w:b/>
          <w:color w:val="000000"/>
        </w:rPr>
        <w:t>/</w:t>
      </w:r>
      <w:r w:rsidR="0028100A" w:rsidRPr="0028100A">
        <w:rPr>
          <w:rFonts w:ascii="Arial" w:hAnsi="Arial" w:cs="Arial"/>
          <w:b/>
          <w:color w:val="000000"/>
        </w:rPr>
        <w:t>0</w:t>
      </w:r>
      <w:r w:rsidR="0061478C">
        <w:rPr>
          <w:rFonts w:ascii="Arial" w:hAnsi="Arial" w:cs="Arial"/>
          <w:b/>
          <w:color w:val="000000"/>
        </w:rPr>
        <w:t>8</w:t>
      </w:r>
      <w:r w:rsidR="00EF15D0">
        <w:rPr>
          <w:rFonts w:ascii="Arial" w:hAnsi="Arial" w:cs="Arial"/>
          <w:b/>
          <w:color w:val="000000"/>
        </w:rPr>
        <w:t>/</w:t>
      </w:r>
      <w:r w:rsidR="0028100A">
        <w:rPr>
          <w:rFonts w:ascii="Arial" w:hAnsi="Arial" w:cs="Arial"/>
          <w:b/>
          <w:color w:val="000000"/>
        </w:rPr>
        <w:t>3</w:t>
      </w:r>
      <w:r w:rsidR="0061478C">
        <w:rPr>
          <w:rFonts w:ascii="Arial" w:hAnsi="Arial" w:cs="Arial"/>
          <w:b/>
          <w:color w:val="000000"/>
        </w:rPr>
        <w:t>1</w:t>
      </w:r>
      <w:r w:rsidR="0028100A">
        <w:rPr>
          <w:rFonts w:ascii="Arial" w:hAnsi="Arial" w:cs="Arial"/>
          <w:color w:val="000000"/>
        </w:rPr>
        <w:t>, de conformidad con establecido</w:t>
      </w:r>
      <w:r w:rsidR="00AC3E70" w:rsidRPr="001D728B">
        <w:rPr>
          <w:rFonts w:ascii="Arial" w:hAnsi="Arial" w:cs="Arial"/>
          <w:color w:val="000000"/>
        </w:rPr>
        <w:t xml:space="preserve"> en</w:t>
      </w:r>
      <w:r w:rsidR="006F5227" w:rsidRPr="001D728B">
        <w:rPr>
          <w:rFonts w:ascii="Arial" w:hAnsi="Arial" w:cs="Arial"/>
          <w:color w:val="000000"/>
        </w:rPr>
        <w:t xml:space="preserve"> </w:t>
      </w:r>
      <w:r w:rsidR="0028100A">
        <w:rPr>
          <w:rFonts w:ascii="Arial" w:hAnsi="Arial" w:cs="Arial"/>
          <w:color w:val="000000"/>
        </w:rPr>
        <w:t>los</w:t>
      </w:r>
      <w:r w:rsidR="006F5227" w:rsidRPr="001D728B">
        <w:rPr>
          <w:rFonts w:ascii="Arial" w:hAnsi="Arial" w:cs="Arial"/>
          <w:color w:val="000000"/>
        </w:rPr>
        <w:t xml:space="preserve"> artículo</w:t>
      </w:r>
      <w:r w:rsidR="0028100A">
        <w:rPr>
          <w:rFonts w:ascii="Arial" w:hAnsi="Arial" w:cs="Arial"/>
          <w:color w:val="000000"/>
        </w:rPr>
        <w:t>s</w:t>
      </w:r>
      <w:r w:rsidR="006F5227" w:rsidRPr="001D728B">
        <w:rPr>
          <w:rFonts w:ascii="Arial" w:hAnsi="Arial" w:cs="Arial"/>
          <w:color w:val="000000"/>
        </w:rPr>
        <w:t xml:space="preserve"> 5</w:t>
      </w:r>
      <w:r w:rsidR="0028100A">
        <w:rPr>
          <w:rFonts w:ascii="Arial" w:hAnsi="Arial" w:cs="Arial"/>
          <w:color w:val="000000"/>
        </w:rPr>
        <w:t xml:space="preserve"> y 11 de </w:t>
      </w:r>
      <w:r w:rsidR="00AC3E70" w:rsidRPr="001D728B">
        <w:rPr>
          <w:rFonts w:ascii="Arial" w:hAnsi="Arial" w:cs="Arial"/>
          <w:color w:val="000000"/>
        </w:rPr>
        <w:t>la Resolución 3100 de 2019</w:t>
      </w:r>
      <w:r w:rsidR="006F5227" w:rsidRPr="001D728B">
        <w:rPr>
          <w:rFonts w:ascii="Arial" w:hAnsi="Arial" w:cs="Arial"/>
          <w:color w:val="000000"/>
        </w:rPr>
        <w:t xml:space="preserve"> </w:t>
      </w:r>
      <w:r w:rsidR="006F5227" w:rsidRPr="001D728B">
        <w:rPr>
          <w:rFonts w:ascii="Arial" w:hAnsi="Arial" w:cs="Arial"/>
          <w:i/>
          <w:color w:val="000000"/>
        </w:rPr>
        <w:t>“Por la cual se definen los procedimientos y condiciones de inscripción de los prestadores de servicios de salud y de habilitación de los servicios de salud y se adopta el Manual de Inscripción de Prestadores y Habilitación de Servicios de Salud”</w:t>
      </w:r>
      <w:r w:rsidR="00E27E86" w:rsidRPr="001D728B">
        <w:rPr>
          <w:rFonts w:ascii="Arial" w:hAnsi="Arial" w:cs="Arial"/>
          <w:color w:val="000000"/>
          <w:bdr w:val="none" w:sz="0" w:space="0" w:color="auto" w:frame="1"/>
          <w:lang w:val="es-ES"/>
        </w:rPr>
        <w:t xml:space="preserve"> </w:t>
      </w:r>
      <w:r w:rsidR="00E27E86" w:rsidRPr="001D728B">
        <w:rPr>
          <w:rStyle w:val="normaltextrun"/>
          <w:rFonts w:ascii="Arial" w:hAnsi="Arial" w:cs="Arial"/>
          <w:color w:val="000000"/>
          <w:bdr w:val="none" w:sz="0" w:space="0" w:color="auto" w:frame="1"/>
          <w:lang w:val="es-ES"/>
        </w:rPr>
        <w:t>modificada por las Resoluciones 544 de 2023 y 465 de 2025</w:t>
      </w:r>
      <w:r w:rsidR="006F5227" w:rsidRPr="001D728B">
        <w:rPr>
          <w:rFonts w:ascii="Arial" w:hAnsi="Arial" w:cs="Arial"/>
          <w:i/>
          <w:color w:val="000000"/>
        </w:rPr>
        <w:t>,</w:t>
      </w:r>
      <w:r w:rsidR="006F5227" w:rsidRPr="001D728B">
        <w:rPr>
          <w:rFonts w:ascii="Arial" w:hAnsi="Arial" w:cs="Arial"/>
          <w:color w:val="000000"/>
        </w:rPr>
        <w:t xml:space="preserve"> </w:t>
      </w:r>
      <w:r w:rsidR="0028100A">
        <w:rPr>
          <w:rFonts w:ascii="Arial" w:hAnsi="Arial" w:cs="Arial"/>
          <w:color w:val="000000"/>
        </w:rPr>
        <w:t xml:space="preserve">la cual </w:t>
      </w:r>
      <w:r w:rsidR="00E27E86" w:rsidRPr="001D728B">
        <w:rPr>
          <w:rFonts w:ascii="Arial" w:hAnsi="Arial" w:cs="Arial"/>
          <w:color w:val="000000"/>
        </w:rPr>
        <w:t>establece</w:t>
      </w:r>
      <w:r w:rsidR="006F5227" w:rsidRPr="001D728B">
        <w:rPr>
          <w:rFonts w:ascii="Arial" w:hAnsi="Arial" w:cs="Arial"/>
          <w:color w:val="000000"/>
        </w:rPr>
        <w:t>:</w:t>
      </w:r>
    </w:p>
    <w:p w14:paraId="2BE4F277" w14:textId="77777777" w:rsidR="006F5227" w:rsidRPr="007107C8" w:rsidRDefault="006F5227" w:rsidP="001D728B">
      <w:pPr>
        <w:pStyle w:val="contenido"/>
        <w:shd w:val="clear" w:color="auto" w:fill="FFFFFF"/>
        <w:spacing w:before="0" w:beforeAutospacing="0" w:after="150" w:afterAutospacing="0"/>
        <w:ind w:left="708"/>
        <w:jc w:val="both"/>
        <w:rPr>
          <w:rFonts w:ascii="Arial" w:hAnsi="Arial" w:cs="Arial"/>
          <w:i/>
          <w:color w:val="000000"/>
          <w:sz w:val="22"/>
          <w:szCs w:val="22"/>
        </w:rPr>
      </w:pPr>
      <w:r w:rsidRPr="007107C8">
        <w:rPr>
          <w:rFonts w:ascii="Arial" w:hAnsi="Arial" w:cs="Arial"/>
          <w:i/>
          <w:color w:val="000000"/>
          <w:sz w:val="22"/>
          <w:szCs w:val="22"/>
        </w:rPr>
        <w:t>“</w:t>
      </w:r>
      <w:r w:rsidRPr="007107C8">
        <w:rPr>
          <w:rFonts w:ascii="Arial" w:hAnsi="Arial" w:cs="Arial"/>
          <w:b/>
          <w:i/>
          <w:color w:val="000000"/>
          <w:sz w:val="22"/>
          <w:szCs w:val="22"/>
        </w:rPr>
        <w:t>Artículo 5. Autoevaluación de las condiciones de habilitación</w:t>
      </w:r>
      <w:r w:rsidRPr="007107C8">
        <w:rPr>
          <w:rFonts w:ascii="Arial" w:hAnsi="Arial" w:cs="Arial"/>
          <w:i/>
          <w:color w:val="000000"/>
          <w:sz w:val="22"/>
          <w:szCs w:val="22"/>
        </w:rPr>
        <w:t>. 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w:t>
      </w:r>
    </w:p>
    <w:p w14:paraId="0DFB8F36" w14:textId="7C68D005" w:rsidR="00047B2A" w:rsidRPr="007107C8" w:rsidRDefault="006F5227" w:rsidP="00047B2A">
      <w:pPr>
        <w:pStyle w:val="contenido"/>
        <w:shd w:val="clear" w:color="auto" w:fill="FFFFFF"/>
        <w:spacing w:before="0" w:beforeAutospacing="0" w:after="150" w:afterAutospacing="0"/>
        <w:ind w:left="708"/>
        <w:jc w:val="both"/>
        <w:rPr>
          <w:rFonts w:ascii="Arial" w:hAnsi="Arial" w:cs="Arial"/>
          <w:i/>
          <w:color w:val="000000"/>
          <w:sz w:val="22"/>
          <w:szCs w:val="22"/>
        </w:rPr>
      </w:pPr>
      <w:r w:rsidRPr="007107C8">
        <w:rPr>
          <w:rFonts w:ascii="Arial" w:hAnsi="Arial" w:cs="Arial"/>
          <w:b/>
          <w:i/>
          <w:color w:val="000000"/>
          <w:sz w:val="22"/>
          <w:szCs w:val="22"/>
        </w:rPr>
        <w:t>La autoevaluación es un requisito en los siguientes casos</w:t>
      </w:r>
      <w:r w:rsidRPr="007107C8">
        <w:rPr>
          <w:rFonts w:ascii="Arial" w:hAnsi="Arial" w:cs="Arial"/>
          <w:i/>
          <w:color w:val="000000"/>
          <w:sz w:val="22"/>
          <w:szCs w:val="22"/>
        </w:rPr>
        <w:t>:</w:t>
      </w:r>
      <w:r w:rsidR="0028100A" w:rsidRPr="007107C8">
        <w:rPr>
          <w:rFonts w:ascii="Arial" w:hAnsi="Arial" w:cs="Arial"/>
          <w:i/>
          <w:color w:val="000000"/>
          <w:sz w:val="22"/>
          <w:szCs w:val="22"/>
        </w:rPr>
        <w:t xml:space="preserve"> (…)</w:t>
      </w:r>
    </w:p>
    <w:p w14:paraId="06B1B76E" w14:textId="55E90A95" w:rsidR="00047B2A" w:rsidRPr="007107C8" w:rsidRDefault="00047B2A" w:rsidP="00047B2A">
      <w:pPr>
        <w:pStyle w:val="contenido"/>
        <w:shd w:val="clear" w:color="auto" w:fill="FFFFFF"/>
        <w:spacing w:after="150"/>
        <w:ind w:left="708"/>
        <w:jc w:val="both"/>
        <w:rPr>
          <w:rFonts w:ascii="Arial" w:hAnsi="Arial" w:cs="Arial"/>
          <w:i/>
          <w:color w:val="000000"/>
          <w:sz w:val="22"/>
          <w:szCs w:val="22"/>
        </w:rPr>
      </w:pPr>
      <w:r w:rsidRPr="007107C8">
        <w:rPr>
          <w:rFonts w:ascii="Arial" w:hAnsi="Arial" w:cs="Arial"/>
          <w:i/>
          <w:color w:val="000000"/>
          <w:sz w:val="22"/>
          <w:szCs w:val="22"/>
        </w:rPr>
        <w:t>5.1 De manera previa a la inscripción del prestador de servicios de salud y habilitación del o los servicios.</w:t>
      </w:r>
    </w:p>
    <w:p w14:paraId="574B74B1" w14:textId="26A5FED3" w:rsidR="00047B2A" w:rsidRPr="007107C8" w:rsidRDefault="00047B2A" w:rsidP="00047B2A">
      <w:pPr>
        <w:pStyle w:val="contenido"/>
        <w:shd w:val="clear" w:color="auto" w:fill="FFFFFF"/>
        <w:spacing w:before="0" w:beforeAutospacing="0" w:after="150" w:afterAutospacing="0"/>
        <w:ind w:left="708"/>
        <w:jc w:val="both"/>
        <w:rPr>
          <w:rFonts w:ascii="Arial" w:hAnsi="Arial" w:cs="Arial"/>
          <w:i/>
          <w:color w:val="000000"/>
          <w:sz w:val="22"/>
          <w:szCs w:val="22"/>
        </w:rPr>
      </w:pPr>
      <w:r w:rsidRPr="007107C8">
        <w:rPr>
          <w:rFonts w:ascii="Arial" w:hAnsi="Arial" w:cs="Arial"/>
          <w:i/>
          <w:color w:val="000000"/>
          <w:sz w:val="22"/>
          <w:szCs w:val="22"/>
        </w:rPr>
        <w:t>5.2 Durante el cuarto año de la vigencia de la inscripción inicial del prestador de servicios de salud y antes de su vencimiento.</w:t>
      </w:r>
    </w:p>
    <w:p w14:paraId="1DA20576" w14:textId="2D76C237" w:rsidR="006F5227" w:rsidRPr="007107C8" w:rsidRDefault="006F5227" w:rsidP="001D728B">
      <w:pPr>
        <w:pStyle w:val="contenido"/>
        <w:shd w:val="clear" w:color="auto" w:fill="FFFFFF"/>
        <w:spacing w:before="0" w:beforeAutospacing="0" w:after="150" w:afterAutospacing="0"/>
        <w:ind w:left="708"/>
        <w:jc w:val="both"/>
        <w:rPr>
          <w:rFonts w:ascii="Arial" w:hAnsi="Arial" w:cs="Arial"/>
          <w:color w:val="000000"/>
          <w:sz w:val="22"/>
          <w:szCs w:val="22"/>
        </w:rPr>
      </w:pPr>
      <w:r w:rsidRPr="007107C8">
        <w:rPr>
          <w:rFonts w:ascii="Arial" w:hAnsi="Arial" w:cs="Arial"/>
          <w:b/>
          <w:i/>
          <w:color w:val="000000"/>
          <w:sz w:val="22"/>
          <w:szCs w:val="22"/>
        </w:rPr>
        <w:t>5.3 Antes del vencimiento del término de renovación anual de la inscripción de que trata el artículo 10 de la presente resolución</w:t>
      </w:r>
      <w:r w:rsidRPr="007107C8">
        <w:rPr>
          <w:rFonts w:ascii="Arial" w:hAnsi="Arial" w:cs="Arial"/>
          <w:i/>
          <w:color w:val="000000"/>
          <w:sz w:val="22"/>
          <w:szCs w:val="22"/>
        </w:rPr>
        <w:t xml:space="preserve">. </w:t>
      </w:r>
      <w:r w:rsidR="0028100A" w:rsidRPr="007107C8">
        <w:rPr>
          <w:rFonts w:ascii="Arial" w:hAnsi="Arial" w:cs="Arial"/>
          <w:i/>
          <w:color w:val="000000"/>
          <w:sz w:val="22"/>
          <w:szCs w:val="22"/>
        </w:rPr>
        <w:t xml:space="preserve">(…) </w:t>
      </w:r>
      <w:r w:rsidR="0028100A" w:rsidRPr="007107C8">
        <w:rPr>
          <w:rFonts w:ascii="Arial" w:hAnsi="Arial" w:cs="Arial"/>
          <w:color w:val="000000"/>
          <w:sz w:val="22"/>
          <w:szCs w:val="22"/>
        </w:rPr>
        <w:t xml:space="preserve"> </w:t>
      </w:r>
      <w:r w:rsidRPr="007107C8">
        <w:rPr>
          <w:rFonts w:ascii="Arial" w:hAnsi="Arial" w:cs="Arial"/>
          <w:color w:val="000000"/>
          <w:sz w:val="22"/>
          <w:szCs w:val="22"/>
        </w:rPr>
        <w:t>(Resaltado fuera del texto original)</w:t>
      </w:r>
    </w:p>
    <w:p w14:paraId="0C4A05C6" w14:textId="1FE7C895" w:rsidR="00286119" w:rsidRPr="007107C8" w:rsidRDefault="0028100A" w:rsidP="00CC59F4">
      <w:pPr>
        <w:pStyle w:val="contenido"/>
        <w:shd w:val="clear" w:color="auto" w:fill="FFFFFF"/>
        <w:spacing w:before="0" w:beforeAutospacing="0" w:after="150" w:afterAutospacing="0"/>
        <w:ind w:left="708"/>
        <w:jc w:val="both"/>
        <w:rPr>
          <w:rFonts w:ascii="Arial" w:hAnsi="Arial" w:cs="Arial"/>
          <w:color w:val="000000"/>
          <w:sz w:val="22"/>
          <w:szCs w:val="22"/>
        </w:rPr>
      </w:pPr>
      <w:r w:rsidRPr="007107C8">
        <w:rPr>
          <w:rFonts w:ascii="Arial" w:hAnsi="Arial" w:cs="Arial"/>
          <w:b/>
          <w:i/>
          <w:color w:val="000000"/>
          <w:sz w:val="22"/>
          <w:szCs w:val="22"/>
        </w:rPr>
        <w:t>Artículo 11. Consecuencias por la no autoevaluación.</w:t>
      </w:r>
      <w:r w:rsidRPr="007107C8">
        <w:rPr>
          <w:rFonts w:ascii="Arial" w:hAnsi="Arial" w:cs="Arial"/>
          <w:i/>
          <w:color w:val="000000"/>
          <w:sz w:val="22"/>
          <w:szCs w:val="22"/>
        </w:rPr>
        <w:t xml:space="preserve"> </w:t>
      </w:r>
      <w:r w:rsidRPr="007107C8">
        <w:rPr>
          <w:rFonts w:ascii="Arial" w:hAnsi="Arial" w:cs="Arial"/>
          <w:i/>
          <w:color w:val="000000"/>
          <w:sz w:val="22"/>
          <w:szCs w:val="22"/>
          <w:u w:val="single"/>
        </w:rPr>
        <w:t>Se inactivará la inscripción de un prestador de servicios de salud si el mismo no realiza la autoevaluación de la totalidad de los servicios habilitados con la declaración en el REPS, dentro del término previsto en la presente resolución</w:t>
      </w:r>
      <w:r w:rsidRPr="007107C8">
        <w:rPr>
          <w:rFonts w:ascii="Arial" w:hAnsi="Arial" w:cs="Arial"/>
          <w:i/>
          <w:color w:val="000000"/>
          <w:sz w:val="22"/>
          <w:szCs w:val="22"/>
        </w:rPr>
        <w:t xml:space="preserve">, (…) </w:t>
      </w:r>
      <w:r w:rsidRPr="007107C8">
        <w:rPr>
          <w:rFonts w:ascii="Arial" w:hAnsi="Arial" w:cs="Arial"/>
          <w:color w:val="000000"/>
          <w:sz w:val="22"/>
          <w:szCs w:val="22"/>
        </w:rPr>
        <w:t>(Subrayado fuera de texto)</w:t>
      </w:r>
    </w:p>
    <w:p w14:paraId="423F0824" w14:textId="77B80B21" w:rsidR="005F459E" w:rsidRDefault="005F459E" w:rsidP="005F459E">
      <w:pPr>
        <w:autoSpaceDE w:val="0"/>
        <w:autoSpaceDN w:val="0"/>
        <w:adjustRightInd w:val="0"/>
        <w:spacing w:after="0" w:line="240" w:lineRule="auto"/>
        <w:jc w:val="both"/>
        <w:rPr>
          <w:rFonts w:ascii="Arial" w:hAnsi="Arial" w:cs="Arial"/>
          <w:i/>
          <w:sz w:val="24"/>
          <w:szCs w:val="24"/>
          <w:lang w:bidi="es-ES"/>
        </w:rPr>
      </w:pPr>
      <w:r w:rsidRPr="00974105">
        <w:rPr>
          <w:rFonts w:ascii="Arial" w:hAnsi="Arial" w:cs="Arial"/>
          <w:sz w:val="24"/>
          <w:szCs w:val="24"/>
        </w:rPr>
        <w:t>Por otra parte,</w:t>
      </w:r>
      <w:r>
        <w:rPr>
          <w:rFonts w:ascii="Arial" w:hAnsi="Arial" w:cs="Arial"/>
          <w:sz w:val="24"/>
          <w:szCs w:val="24"/>
        </w:rPr>
        <w:t xml:space="preserve"> con relación a las novedades de habilitación, la </w:t>
      </w:r>
      <w:r w:rsidRPr="00974105">
        <w:rPr>
          <w:rFonts w:ascii="Arial" w:hAnsi="Arial" w:cs="Arial"/>
          <w:sz w:val="24"/>
          <w:szCs w:val="24"/>
        </w:rPr>
        <w:t>Resolución 3100 de 2019</w:t>
      </w:r>
      <w:r>
        <w:rPr>
          <w:rFonts w:ascii="Arial" w:hAnsi="Arial" w:cs="Arial"/>
          <w:sz w:val="24"/>
          <w:szCs w:val="24"/>
        </w:rPr>
        <w:t>, modificada por la Resolución 544 de 2023</w:t>
      </w:r>
      <w:r w:rsidR="00CC59F4">
        <w:rPr>
          <w:rFonts w:ascii="Arial" w:hAnsi="Arial" w:cs="Arial"/>
          <w:sz w:val="24"/>
          <w:szCs w:val="24"/>
        </w:rPr>
        <w:t xml:space="preserve"> y 465 de 2025</w:t>
      </w:r>
      <w:r>
        <w:rPr>
          <w:rFonts w:ascii="Arial" w:hAnsi="Arial" w:cs="Arial"/>
          <w:sz w:val="24"/>
          <w:szCs w:val="24"/>
        </w:rPr>
        <w:t xml:space="preserve">, establece: </w:t>
      </w:r>
      <w:r w:rsidRPr="00974105">
        <w:rPr>
          <w:rFonts w:ascii="Arial" w:hAnsi="Arial" w:cs="Arial"/>
          <w:sz w:val="24"/>
          <w:szCs w:val="24"/>
        </w:rPr>
        <w:t xml:space="preserve"> </w:t>
      </w:r>
    </w:p>
    <w:p w14:paraId="072833CF" w14:textId="77777777" w:rsidR="005F459E" w:rsidRPr="00974105" w:rsidRDefault="005F459E" w:rsidP="005F459E">
      <w:pPr>
        <w:autoSpaceDE w:val="0"/>
        <w:autoSpaceDN w:val="0"/>
        <w:adjustRightInd w:val="0"/>
        <w:spacing w:after="0" w:line="240" w:lineRule="auto"/>
        <w:jc w:val="both"/>
        <w:rPr>
          <w:rFonts w:ascii="Arial" w:eastAsia="Times New Roman" w:hAnsi="Arial" w:cs="Arial"/>
          <w:i/>
          <w:color w:val="000000"/>
          <w:sz w:val="24"/>
          <w:szCs w:val="24"/>
          <w:lang w:val="es-CO" w:eastAsia="es-CO"/>
        </w:rPr>
      </w:pPr>
    </w:p>
    <w:p w14:paraId="2C5840CD" w14:textId="77777777" w:rsidR="005F459E" w:rsidRPr="007107C8" w:rsidRDefault="005F459E" w:rsidP="005F459E">
      <w:pPr>
        <w:autoSpaceDE w:val="0"/>
        <w:autoSpaceDN w:val="0"/>
        <w:adjustRightInd w:val="0"/>
        <w:spacing w:after="0" w:line="240" w:lineRule="auto"/>
        <w:ind w:left="708"/>
        <w:jc w:val="both"/>
        <w:rPr>
          <w:rFonts w:ascii="Arial" w:eastAsia="Times New Roman" w:hAnsi="Arial" w:cs="Arial"/>
          <w:i/>
          <w:color w:val="000000"/>
          <w:lang w:val="es-CO" w:eastAsia="es-CO"/>
        </w:rPr>
      </w:pPr>
      <w:r w:rsidRPr="007107C8">
        <w:rPr>
          <w:rFonts w:ascii="Arial" w:eastAsia="Times New Roman" w:hAnsi="Arial" w:cs="Arial"/>
          <w:i/>
          <w:color w:val="000000"/>
          <w:lang w:val="es-CO" w:eastAsia="es-CO"/>
        </w:rPr>
        <w:t>"</w:t>
      </w:r>
      <w:r w:rsidRPr="007107C8">
        <w:rPr>
          <w:rFonts w:ascii="Arial" w:eastAsia="Times New Roman" w:hAnsi="Arial" w:cs="Arial"/>
          <w:b/>
          <w:i/>
          <w:color w:val="000000"/>
          <w:lang w:val="es-CO" w:eastAsia="es-CO"/>
        </w:rPr>
        <w:t>Artículo 12. Novedades.</w:t>
      </w:r>
      <w:r w:rsidRPr="007107C8">
        <w:rPr>
          <w:rFonts w:ascii="Arial" w:eastAsia="Times New Roman" w:hAnsi="Arial" w:cs="Arial"/>
          <w:i/>
          <w:color w:val="000000"/>
          <w:lang w:val="es-CO" w:eastAsia="es-CO"/>
        </w:rPr>
        <w:t xml:space="preserve"> Los prestadores de servicios de salud están en la obligación de reportar las novedades que aquí se enuncian ante la respectiva secretaría de salud departamental o distrital, o la entidad que tenga a cargo dichas competencias, diligenciando el formulario de reporte de novedades disponible en el aplicativo del REPS publicado en la página web de cada entidad territorial y, cuando sea el caso para su verificación anexará los soportes definidos en el Manual de Inscripción de Prestadores y Habilitación de Servicios de Salud. (…)</w:t>
      </w:r>
    </w:p>
    <w:p w14:paraId="50BABF94" w14:textId="77777777" w:rsidR="005F459E" w:rsidRPr="007107C8" w:rsidRDefault="005F459E" w:rsidP="005F459E">
      <w:pPr>
        <w:pStyle w:val="Textoindependiente"/>
        <w:spacing w:before="3"/>
        <w:ind w:left="708"/>
        <w:rPr>
          <w:sz w:val="22"/>
          <w:szCs w:val="22"/>
        </w:rPr>
      </w:pPr>
    </w:p>
    <w:p w14:paraId="27547911" w14:textId="77777777" w:rsidR="005F459E" w:rsidRPr="007107C8" w:rsidRDefault="005F459E" w:rsidP="005F459E">
      <w:pPr>
        <w:spacing w:line="240" w:lineRule="auto"/>
        <w:ind w:left="708" w:right="130"/>
        <w:jc w:val="both"/>
        <w:rPr>
          <w:rFonts w:ascii="Arial" w:hAnsi="Arial" w:cs="Arial"/>
          <w:i/>
        </w:rPr>
      </w:pPr>
      <w:r w:rsidRPr="007107C8">
        <w:rPr>
          <w:rFonts w:ascii="Arial" w:hAnsi="Arial" w:cs="Arial"/>
          <w:i/>
        </w:rPr>
        <w:t>Se</w:t>
      </w:r>
      <w:r w:rsidRPr="007107C8">
        <w:rPr>
          <w:rFonts w:ascii="Arial" w:hAnsi="Arial" w:cs="Arial"/>
          <w:i/>
          <w:spacing w:val="-10"/>
        </w:rPr>
        <w:t xml:space="preserve"> </w:t>
      </w:r>
      <w:r w:rsidRPr="007107C8">
        <w:rPr>
          <w:rFonts w:ascii="Arial" w:hAnsi="Arial" w:cs="Arial"/>
          <w:i/>
        </w:rPr>
        <w:t>consideran</w:t>
      </w:r>
      <w:r w:rsidRPr="007107C8">
        <w:rPr>
          <w:rFonts w:ascii="Arial" w:hAnsi="Arial" w:cs="Arial"/>
          <w:i/>
          <w:spacing w:val="-9"/>
        </w:rPr>
        <w:t xml:space="preserve"> </w:t>
      </w:r>
      <w:r w:rsidRPr="007107C8">
        <w:rPr>
          <w:rFonts w:ascii="Arial" w:hAnsi="Arial" w:cs="Arial"/>
          <w:i/>
        </w:rPr>
        <w:t>novedades</w:t>
      </w:r>
      <w:r w:rsidRPr="007107C8">
        <w:rPr>
          <w:rFonts w:ascii="Arial" w:hAnsi="Arial" w:cs="Arial"/>
          <w:i/>
          <w:spacing w:val="-9"/>
        </w:rPr>
        <w:t xml:space="preserve"> </w:t>
      </w:r>
      <w:r w:rsidRPr="007107C8">
        <w:rPr>
          <w:rFonts w:ascii="Arial" w:hAnsi="Arial" w:cs="Arial"/>
          <w:i/>
        </w:rPr>
        <w:t>las</w:t>
      </w:r>
      <w:r w:rsidRPr="007107C8">
        <w:rPr>
          <w:rFonts w:ascii="Arial" w:hAnsi="Arial" w:cs="Arial"/>
          <w:i/>
          <w:spacing w:val="-8"/>
        </w:rPr>
        <w:t xml:space="preserve"> </w:t>
      </w:r>
      <w:r w:rsidRPr="007107C8">
        <w:rPr>
          <w:rFonts w:ascii="Arial" w:hAnsi="Arial" w:cs="Arial"/>
          <w:i/>
        </w:rPr>
        <w:t>siguientes,</w:t>
      </w:r>
      <w:r w:rsidRPr="007107C8">
        <w:rPr>
          <w:rFonts w:ascii="Arial" w:hAnsi="Arial" w:cs="Arial"/>
          <w:i/>
          <w:spacing w:val="-8"/>
        </w:rPr>
        <w:t xml:space="preserve"> </w:t>
      </w:r>
      <w:r w:rsidRPr="007107C8">
        <w:rPr>
          <w:rFonts w:ascii="Arial" w:hAnsi="Arial" w:cs="Arial"/>
          <w:i/>
        </w:rPr>
        <w:t>las</w:t>
      </w:r>
      <w:r w:rsidRPr="007107C8">
        <w:rPr>
          <w:rFonts w:ascii="Arial" w:hAnsi="Arial" w:cs="Arial"/>
          <w:i/>
          <w:spacing w:val="-8"/>
        </w:rPr>
        <w:t xml:space="preserve"> </w:t>
      </w:r>
      <w:r w:rsidRPr="007107C8">
        <w:rPr>
          <w:rFonts w:ascii="Arial" w:hAnsi="Arial" w:cs="Arial"/>
          <w:i/>
        </w:rPr>
        <w:t>cuales</w:t>
      </w:r>
      <w:r w:rsidRPr="007107C8">
        <w:rPr>
          <w:rFonts w:ascii="Arial" w:hAnsi="Arial" w:cs="Arial"/>
          <w:i/>
          <w:spacing w:val="-9"/>
        </w:rPr>
        <w:t xml:space="preserve"> </w:t>
      </w:r>
      <w:r w:rsidRPr="007107C8">
        <w:rPr>
          <w:rFonts w:ascii="Arial" w:hAnsi="Arial" w:cs="Arial"/>
          <w:i/>
        </w:rPr>
        <w:t>se</w:t>
      </w:r>
      <w:r w:rsidRPr="007107C8">
        <w:rPr>
          <w:rFonts w:ascii="Arial" w:hAnsi="Arial" w:cs="Arial"/>
          <w:i/>
          <w:spacing w:val="-9"/>
        </w:rPr>
        <w:t xml:space="preserve"> </w:t>
      </w:r>
      <w:r w:rsidRPr="007107C8">
        <w:rPr>
          <w:rFonts w:ascii="Arial" w:hAnsi="Arial" w:cs="Arial"/>
          <w:i/>
        </w:rPr>
        <w:t>encuentran</w:t>
      </w:r>
      <w:r w:rsidRPr="007107C8">
        <w:rPr>
          <w:rFonts w:ascii="Arial" w:hAnsi="Arial" w:cs="Arial"/>
          <w:i/>
          <w:spacing w:val="-10"/>
        </w:rPr>
        <w:t xml:space="preserve"> </w:t>
      </w:r>
      <w:r w:rsidRPr="007107C8">
        <w:rPr>
          <w:rFonts w:ascii="Arial" w:hAnsi="Arial" w:cs="Arial"/>
          <w:i/>
        </w:rPr>
        <w:t>definidas</w:t>
      </w:r>
      <w:r w:rsidRPr="007107C8">
        <w:rPr>
          <w:rFonts w:ascii="Arial" w:hAnsi="Arial" w:cs="Arial"/>
          <w:i/>
          <w:spacing w:val="-8"/>
        </w:rPr>
        <w:t xml:space="preserve"> </w:t>
      </w:r>
      <w:r w:rsidRPr="007107C8">
        <w:rPr>
          <w:rFonts w:ascii="Arial" w:hAnsi="Arial" w:cs="Arial"/>
          <w:i/>
        </w:rPr>
        <w:t>en</w:t>
      </w:r>
      <w:r w:rsidRPr="007107C8">
        <w:rPr>
          <w:rFonts w:ascii="Arial" w:hAnsi="Arial" w:cs="Arial"/>
          <w:i/>
          <w:spacing w:val="-7"/>
        </w:rPr>
        <w:t xml:space="preserve"> </w:t>
      </w:r>
      <w:r w:rsidRPr="007107C8">
        <w:rPr>
          <w:rFonts w:ascii="Arial" w:hAnsi="Arial" w:cs="Arial"/>
          <w:i/>
        </w:rPr>
        <w:t>el</w:t>
      </w:r>
      <w:r w:rsidRPr="007107C8">
        <w:rPr>
          <w:rFonts w:ascii="Arial" w:hAnsi="Arial" w:cs="Arial"/>
          <w:i/>
          <w:spacing w:val="-8"/>
        </w:rPr>
        <w:t xml:space="preserve"> </w:t>
      </w:r>
      <w:r w:rsidRPr="007107C8">
        <w:rPr>
          <w:rFonts w:ascii="Arial" w:hAnsi="Arial" w:cs="Arial"/>
          <w:i/>
        </w:rPr>
        <w:t>Manual anexo a la presente</w:t>
      </w:r>
      <w:r w:rsidRPr="007107C8">
        <w:rPr>
          <w:rFonts w:ascii="Arial" w:hAnsi="Arial" w:cs="Arial"/>
          <w:i/>
          <w:spacing w:val="-5"/>
        </w:rPr>
        <w:t xml:space="preserve"> </w:t>
      </w:r>
      <w:r w:rsidRPr="007107C8">
        <w:rPr>
          <w:rFonts w:ascii="Arial" w:hAnsi="Arial" w:cs="Arial"/>
          <w:i/>
        </w:rPr>
        <w:t>resolución:</w:t>
      </w:r>
    </w:p>
    <w:p w14:paraId="6EB55505" w14:textId="77777777" w:rsidR="005F459E" w:rsidRPr="007107C8" w:rsidRDefault="005F459E" w:rsidP="005F459E">
      <w:pPr>
        <w:pStyle w:val="Prrafodelista"/>
        <w:widowControl w:val="0"/>
        <w:numPr>
          <w:ilvl w:val="1"/>
          <w:numId w:val="16"/>
        </w:numPr>
        <w:tabs>
          <w:tab w:val="left" w:pos="1033"/>
          <w:tab w:val="left" w:pos="1034"/>
        </w:tabs>
        <w:autoSpaceDE w:val="0"/>
        <w:autoSpaceDN w:val="0"/>
        <w:spacing w:after="0" w:line="240" w:lineRule="auto"/>
        <w:ind w:left="1742"/>
        <w:contextualSpacing w:val="0"/>
        <w:rPr>
          <w:rFonts w:ascii="Arial" w:hAnsi="Arial" w:cs="Arial"/>
          <w:b/>
          <w:i/>
        </w:rPr>
      </w:pPr>
      <w:r w:rsidRPr="007107C8">
        <w:rPr>
          <w:rFonts w:ascii="Arial" w:hAnsi="Arial" w:cs="Arial"/>
          <w:b/>
          <w:i/>
        </w:rPr>
        <w:t>Novedades del prestador de servicios de</w:t>
      </w:r>
      <w:r w:rsidRPr="007107C8">
        <w:rPr>
          <w:rFonts w:ascii="Arial" w:hAnsi="Arial" w:cs="Arial"/>
          <w:b/>
          <w:i/>
          <w:spacing w:val="-5"/>
        </w:rPr>
        <w:t xml:space="preserve"> </w:t>
      </w:r>
      <w:r w:rsidRPr="007107C8">
        <w:rPr>
          <w:rFonts w:ascii="Arial" w:hAnsi="Arial" w:cs="Arial"/>
          <w:b/>
          <w:i/>
        </w:rPr>
        <w:t>salud:</w:t>
      </w:r>
    </w:p>
    <w:p w14:paraId="3D8B8479" w14:textId="77777777" w:rsidR="005F459E" w:rsidRPr="007107C8" w:rsidRDefault="005F459E" w:rsidP="005F459E">
      <w:pPr>
        <w:pStyle w:val="Prrafodelista"/>
        <w:widowControl w:val="0"/>
        <w:numPr>
          <w:ilvl w:val="2"/>
          <w:numId w:val="16"/>
        </w:numPr>
        <w:tabs>
          <w:tab w:val="left" w:pos="1600"/>
          <w:tab w:val="left" w:pos="1601"/>
        </w:tabs>
        <w:autoSpaceDE w:val="0"/>
        <w:autoSpaceDN w:val="0"/>
        <w:spacing w:before="5" w:after="0" w:line="240" w:lineRule="auto"/>
        <w:ind w:left="2308"/>
        <w:contextualSpacing w:val="0"/>
        <w:rPr>
          <w:rFonts w:ascii="Arial" w:hAnsi="Arial" w:cs="Arial"/>
          <w:i/>
        </w:rPr>
      </w:pPr>
      <w:r w:rsidRPr="007107C8">
        <w:rPr>
          <w:rFonts w:ascii="Arial" w:hAnsi="Arial" w:cs="Arial"/>
          <w:i/>
        </w:rPr>
        <w:t>Cierre del prestador de servicios de</w:t>
      </w:r>
      <w:r w:rsidRPr="007107C8">
        <w:rPr>
          <w:rFonts w:ascii="Arial" w:hAnsi="Arial" w:cs="Arial"/>
          <w:i/>
          <w:spacing w:val="-1"/>
        </w:rPr>
        <w:t xml:space="preserve"> </w:t>
      </w:r>
      <w:r w:rsidRPr="007107C8">
        <w:rPr>
          <w:rFonts w:ascii="Arial" w:hAnsi="Arial" w:cs="Arial"/>
          <w:i/>
        </w:rPr>
        <w:t>salud.</w:t>
      </w:r>
    </w:p>
    <w:p w14:paraId="2C65DFEA" w14:textId="77777777" w:rsidR="005F459E" w:rsidRPr="007107C8" w:rsidRDefault="005F459E" w:rsidP="005F459E">
      <w:pPr>
        <w:pStyle w:val="Prrafodelista"/>
        <w:widowControl w:val="0"/>
        <w:numPr>
          <w:ilvl w:val="2"/>
          <w:numId w:val="16"/>
        </w:numPr>
        <w:tabs>
          <w:tab w:val="left" w:pos="1600"/>
          <w:tab w:val="left" w:pos="1601"/>
        </w:tabs>
        <w:autoSpaceDE w:val="0"/>
        <w:autoSpaceDN w:val="0"/>
        <w:spacing w:after="0" w:line="240" w:lineRule="auto"/>
        <w:ind w:left="2308"/>
        <w:contextualSpacing w:val="0"/>
        <w:rPr>
          <w:rFonts w:ascii="Arial" w:hAnsi="Arial" w:cs="Arial"/>
          <w:b/>
          <w:i/>
        </w:rPr>
      </w:pPr>
      <w:r w:rsidRPr="007107C8">
        <w:rPr>
          <w:rFonts w:ascii="Arial" w:hAnsi="Arial" w:cs="Arial"/>
          <w:b/>
          <w:i/>
        </w:rPr>
        <w:t>Disolución y liquidación de la entidad.</w:t>
      </w:r>
    </w:p>
    <w:p w14:paraId="5B4BD232" w14:textId="77777777" w:rsidR="005F459E" w:rsidRPr="007107C8" w:rsidRDefault="005F459E" w:rsidP="005F459E">
      <w:pPr>
        <w:pStyle w:val="Prrafodelista"/>
        <w:widowControl w:val="0"/>
        <w:numPr>
          <w:ilvl w:val="2"/>
          <w:numId w:val="16"/>
        </w:numPr>
        <w:tabs>
          <w:tab w:val="left" w:pos="1600"/>
          <w:tab w:val="left" w:pos="1601"/>
        </w:tabs>
        <w:autoSpaceDE w:val="0"/>
        <w:autoSpaceDN w:val="0"/>
        <w:spacing w:after="0" w:line="240" w:lineRule="auto"/>
        <w:ind w:left="2308"/>
        <w:contextualSpacing w:val="0"/>
        <w:rPr>
          <w:rFonts w:ascii="Arial" w:hAnsi="Arial" w:cs="Arial"/>
          <w:i/>
        </w:rPr>
      </w:pPr>
      <w:r w:rsidRPr="007107C8">
        <w:rPr>
          <w:rFonts w:ascii="Arial" w:hAnsi="Arial" w:cs="Arial"/>
          <w:i/>
        </w:rPr>
        <w:t>Cambio de</w:t>
      </w:r>
      <w:r w:rsidRPr="007107C8">
        <w:rPr>
          <w:rFonts w:ascii="Arial" w:hAnsi="Arial" w:cs="Arial"/>
          <w:i/>
          <w:spacing w:val="-3"/>
        </w:rPr>
        <w:t xml:space="preserve"> </w:t>
      </w:r>
      <w:r w:rsidRPr="007107C8">
        <w:rPr>
          <w:rFonts w:ascii="Arial" w:hAnsi="Arial" w:cs="Arial"/>
          <w:i/>
        </w:rPr>
        <w:t>domicilio.</w:t>
      </w:r>
    </w:p>
    <w:p w14:paraId="06CBBF3B" w14:textId="77777777" w:rsidR="005F459E" w:rsidRPr="007107C8" w:rsidRDefault="005F459E" w:rsidP="005F459E">
      <w:pPr>
        <w:pStyle w:val="Prrafodelista"/>
        <w:widowControl w:val="0"/>
        <w:numPr>
          <w:ilvl w:val="2"/>
          <w:numId w:val="16"/>
        </w:numPr>
        <w:tabs>
          <w:tab w:val="left" w:pos="1600"/>
          <w:tab w:val="left" w:pos="1601"/>
        </w:tabs>
        <w:autoSpaceDE w:val="0"/>
        <w:autoSpaceDN w:val="0"/>
        <w:spacing w:after="0" w:line="240" w:lineRule="auto"/>
        <w:ind w:left="2308"/>
        <w:contextualSpacing w:val="0"/>
        <w:rPr>
          <w:rFonts w:ascii="Arial" w:hAnsi="Arial" w:cs="Arial"/>
          <w:i/>
        </w:rPr>
      </w:pPr>
      <w:r w:rsidRPr="007107C8">
        <w:rPr>
          <w:rFonts w:ascii="Arial" w:hAnsi="Arial" w:cs="Arial"/>
          <w:i/>
        </w:rPr>
        <w:t>Cambio de</w:t>
      </w:r>
      <w:r w:rsidRPr="007107C8">
        <w:rPr>
          <w:rFonts w:ascii="Arial" w:hAnsi="Arial" w:cs="Arial"/>
          <w:i/>
          <w:spacing w:val="-3"/>
        </w:rPr>
        <w:t xml:space="preserve"> </w:t>
      </w:r>
      <w:r w:rsidRPr="007107C8">
        <w:rPr>
          <w:rFonts w:ascii="Arial" w:hAnsi="Arial" w:cs="Arial"/>
          <w:i/>
        </w:rPr>
        <w:t>nomenclatura.</w:t>
      </w:r>
    </w:p>
    <w:p w14:paraId="5173DF99" w14:textId="77777777" w:rsidR="005F459E" w:rsidRPr="007107C8" w:rsidRDefault="005F459E" w:rsidP="005F459E">
      <w:pPr>
        <w:pStyle w:val="Prrafodelista"/>
        <w:widowControl w:val="0"/>
        <w:numPr>
          <w:ilvl w:val="2"/>
          <w:numId w:val="16"/>
        </w:numPr>
        <w:tabs>
          <w:tab w:val="left" w:pos="1600"/>
          <w:tab w:val="left" w:pos="1601"/>
        </w:tabs>
        <w:autoSpaceDE w:val="0"/>
        <w:autoSpaceDN w:val="0"/>
        <w:spacing w:after="0" w:line="240" w:lineRule="auto"/>
        <w:ind w:left="2308"/>
        <w:contextualSpacing w:val="0"/>
        <w:rPr>
          <w:rFonts w:ascii="Arial" w:hAnsi="Arial" w:cs="Arial"/>
          <w:i/>
        </w:rPr>
      </w:pPr>
      <w:r w:rsidRPr="007107C8">
        <w:rPr>
          <w:rFonts w:ascii="Arial" w:hAnsi="Arial" w:cs="Arial"/>
          <w:i/>
        </w:rPr>
        <w:t>Cambio de representante</w:t>
      </w:r>
      <w:r w:rsidRPr="007107C8">
        <w:rPr>
          <w:rFonts w:ascii="Arial" w:hAnsi="Arial" w:cs="Arial"/>
          <w:i/>
          <w:spacing w:val="-11"/>
        </w:rPr>
        <w:t xml:space="preserve"> </w:t>
      </w:r>
      <w:r w:rsidRPr="007107C8">
        <w:rPr>
          <w:rFonts w:ascii="Arial" w:hAnsi="Arial" w:cs="Arial"/>
          <w:i/>
        </w:rPr>
        <w:t>legal.</w:t>
      </w:r>
    </w:p>
    <w:p w14:paraId="6555CE04" w14:textId="77777777" w:rsidR="005F459E" w:rsidRPr="007107C8" w:rsidRDefault="005F459E" w:rsidP="005F459E">
      <w:pPr>
        <w:pStyle w:val="Prrafodelista"/>
        <w:widowControl w:val="0"/>
        <w:numPr>
          <w:ilvl w:val="2"/>
          <w:numId w:val="16"/>
        </w:numPr>
        <w:tabs>
          <w:tab w:val="left" w:pos="1600"/>
          <w:tab w:val="left" w:pos="1601"/>
        </w:tabs>
        <w:autoSpaceDE w:val="0"/>
        <w:autoSpaceDN w:val="0"/>
        <w:spacing w:before="1" w:after="0" w:line="240" w:lineRule="auto"/>
        <w:ind w:left="2308" w:right="129"/>
        <w:contextualSpacing w:val="0"/>
        <w:rPr>
          <w:rFonts w:ascii="Arial" w:hAnsi="Arial" w:cs="Arial"/>
          <w:i/>
        </w:rPr>
      </w:pPr>
      <w:r w:rsidRPr="007107C8">
        <w:rPr>
          <w:rFonts w:ascii="Arial" w:hAnsi="Arial" w:cs="Arial"/>
          <w:i/>
        </w:rPr>
        <w:t>Cambio de razón social o nombre que no implique cambio de NIT, ni de documento de</w:t>
      </w:r>
      <w:r w:rsidRPr="007107C8">
        <w:rPr>
          <w:rFonts w:ascii="Arial" w:hAnsi="Arial" w:cs="Arial"/>
          <w:i/>
          <w:spacing w:val="-3"/>
        </w:rPr>
        <w:t xml:space="preserve"> </w:t>
      </w:r>
      <w:r w:rsidRPr="007107C8">
        <w:rPr>
          <w:rFonts w:ascii="Arial" w:hAnsi="Arial" w:cs="Arial"/>
          <w:i/>
        </w:rPr>
        <w:t>identidad.</w:t>
      </w:r>
    </w:p>
    <w:p w14:paraId="27CD5CB3" w14:textId="77777777" w:rsidR="005F459E" w:rsidRPr="007107C8" w:rsidRDefault="005F459E" w:rsidP="005F459E">
      <w:pPr>
        <w:pStyle w:val="Prrafodelista"/>
        <w:widowControl w:val="0"/>
        <w:numPr>
          <w:ilvl w:val="2"/>
          <w:numId w:val="16"/>
        </w:numPr>
        <w:tabs>
          <w:tab w:val="left" w:pos="1600"/>
          <w:tab w:val="left" w:pos="1601"/>
        </w:tabs>
        <w:autoSpaceDE w:val="0"/>
        <w:autoSpaceDN w:val="0"/>
        <w:spacing w:after="0" w:line="240" w:lineRule="auto"/>
        <w:ind w:left="2308"/>
        <w:contextualSpacing w:val="0"/>
        <w:rPr>
          <w:rFonts w:ascii="Arial" w:hAnsi="Arial" w:cs="Arial"/>
          <w:i/>
        </w:rPr>
      </w:pPr>
      <w:r w:rsidRPr="007107C8">
        <w:rPr>
          <w:rFonts w:ascii="Arial" w:hAnsi="Arial" w:cs="Arial"/>
          <w:i/>
        </w:rPr>
        <w:t>Cambio de datos de contacto (teléfono y correo</w:t>
      </w:r>
      <w:r w:rsidRPr="007107C8">
        <w:rPr>
          <w:rFonts w:ascii="Arial" w:hAnsi="Arial" w:cs="Arial"/>
          <w:i/>
          <w:spacing w:val="-10"/>
        </w:rPr>
        <w:t xml:space="preserve"> </w:t>
      </w:r>
      <w:r w:rsidRPr="007107C8">
        <w:rPr>
          <w:rFonts w:ascii="Arial" w:hAnsi="Arial" w:cs="Arial"/>
          <w:i/>
        </w:rPr>
        <w:t>electrónico).</w:t>
      </w:r>
    </w:p>
    <w:p w14:paraId="0C6A126D" w14:textId="77777777" w:rsidR="005F459E" w:rsidRPr="007107C8" w:rsidRDefault="005F459E" w:rsidP="005F459E">
      <w:pPr>
        <w:pStyle w:val="Textoindependiente"/>
        <w:spacing w:before="8"/>
        <w:ind w:left="708"/>
        <w:rPr>
          <w:rFonts w:eastAsia="Calibri"/>
          <w:i/>
          <w:sz w:val="22"/>
          <w:szCs w:val="22"/>
          <w:lang w:eastAsia="en-US" w:bidi="ar-SA"/>
        </w:rPr>
      </w:pPr>
    </w:p>
    <w:p w14:paraId="5C519971" w14:textId="77777777" w:rsidR="005F459E" w:rsidRPr="007107C8" w:rsidRDefault="005F459E" w:rsidP="005F459E">
      <w:pPr>
        <w:pStyle w:val="Ttulo3"/>
        <w:spacing w:before="1"/>
        <w:ind w:left="852"/>
        <w:jc w:val="both"/>
        <w:rPr>
          <w:rFonts w:eastAsia="Calibri"/>
          <w:b w:val="0"/>
          <w:bCs/>
          <w:i/>
          <w:sz w:val="22"/>
          <w:lang w:eastAsia="en-US"/>
        </w:rPr>
      </w:pPr>
      <w:r w:rsidRPr="007107C8">
        <w:rPr>
          <w:rFonts w:eastAsia="Calibri"/>
          <w:i/>
          <w:sz w:val="22"/>
          <w:lang w:eastAsia="en-US"/>
        </w:rPr>
        <w:t xml:space="preserve">Cierre del prestador de servicios de salud. </w:t>
      </w:r>
      <w:r w:rsidRPr="007107C8">
        <w:rPr>
          <w:rFonts w:eastAsia="Calibri"/>
          <w:b w:val="0"/>
          <w:i/>
          <w:sz w:val="22"/>
          <w:lang w:eastAsia="en-US"/>
        </w:rPr>
        <w:t>Retiro del prestador de servicios de salud del REPS, momento a partir del cual no puede prestar servicios de salud.</w:t>
      </w:r>
    </w:p>
    <w:p w14:paraId="41786695" w14:textId="77777777" w:rsidR="005F459E" w:rsidRPr="007107C8" w:rsidRDefault="005F459E" w:rsidP="005F459E">
      <w:pPr>
        <w:pStyle w:val="Textoindependiente"/>
        <w:spacing w:before="10"/>
        <w:ind w:left="708"/>
        <w:rPr>
          <w:rFonts w:eastAsia="Calibri"/>
          <w:i/>
          <w:sz w:val="22"/>
          <w:szCs w:val="22"/>
          <w:lang w:eastAsia="en-US" w:bidi="ar-SA"/>
        </w:rPr>
      </w:pPr>
    </w:p>
    <w:p w14:paraId="13AB9436" w14:textId="7D9FC5CF" w:rsidR="005F459E" w:rsidRPr="007107C8" w:rsidRDefault="005F459E" w:rsidP="00BD22B8">
      <w:pPr>
        <w:pStyle w:val="Ttulo3"/>
        <w:ind w:left="852"/>
        <w:jc w:val="both"/>
        <w:rPr>
          <w:rFonts w:eastAsia="Calibri"/>
          <w:b w:val="0"/>
          <w:bCs/>
          <w:i/>
          <w:sz w:val="22"/>
          <w:lang w:eastAsia="en-US"/>
        </w:rPr>
      </w:pPr>
      <w:r w:rsidRPr="007107C8">
        <w:rPr>
          <w:rFonts w:eastAsia="Calibri"/>
          <w:i/>
          <w:sz w:val="22"/>
          <w:lang w:eastAsia="en-US"/>
        </w:rPr>
        <w:t xml:space="preserve">Disolución y liquidación de la entidad. </w:t>
      </w:r>
      <w:r w:rsidRPr="007107C8">
        <w:rPr>
          <w:rFonts w:eastAsia="Calibri"/>
          <w:b w:val="0"/>
          <w:i/>
          <w:sz w:val="22"/>
          <w:lang w:eastAsia="en-US"/>
        </w:rPr>
        <w:t>Es el acto jurídico a través del cual el prestador de servicios de salud suspende el desarrollo de su actividad social y entra en el proceso para finiquitar su operación y proceder a la liquidación”.</w:t>
      </w:r>
    </w:p>
    <w:p w14:paraId="12C3B5BA" w14:textId="77777777" w:rsidR="00BD22B8" w:rsidRPr="00CC59F4" w:rsidRDefault="00BD22B8" w:rsidP="00CC59F4">
      <w:pPr>
        <w:autoSpaceDE w:val="0"/>
        <w:autoSpaceDN w:val="0"/>
        <w:adjustRightInd w:val="0"/>
        <w:spacing w:after="0" w:line="240" w:lineRule="auto"/>
        <w:jc w:val="both"/>
        <w:rPr>
          <w:rFonts w:ascii="Arial" w:hAnsi="Arial" w:cs="Arial"/>
          <w:sz w:val="24"/>
          <w:szCs w:val="24"/>
        </w:rPr>
      </w:pPr>
    </w:p>
    <w:p w14:paraId="620BE095" w14:textId="75830B98" w:rsidR="00186637" w:rsidRDefault="005F459E" w:rsidP="00CC59F4">
      <w:pPr>
        <w:autoSpaceDE w:val="0"/>
        <w:autoSpaceDN w:val="0"/>
        <w:adjustRightInd w:val="0"/>
        <w:spacing w:after="0" w:line="240" w:lineRule="auto"/>
        <w:jc w:val="both"/>
        <w:rPr>
          <w:rFonts w:ascii="Arial" w:hAnsi="Arial" w:cs="Arial"/>
          <w:sz w:val="24"/>
          <w:szCs w:val="24"/>
        </w:rPr>
      </w:pPr>
      <w:r w:rsidRPr="00CC59F4">
        <w:rPr>
          <w:rFonts w:ascii="Arial" w:hAnsi="Arial" w:cs="Arial"/>
          <w:sz w:val="24"/>
          <w:szCs w:val="24"/>
        </w:rPr>
        <w:t>De conformidad con lo establecido en el Decreto 780 de 2016 y la Resolución 3100 de 2019</w:t>
      </w:r>
      <w:r w:rsidR="00CC59F4">
        <w:rPr>
          <w:rFonts w:ascii="Arial" w:hAnsi="Arial" w:cs="Arial"/>
          <w:sz w:val="24"/>
          <w:szCs w:val="24"/>
        </w:rPr>
        <w:t xml:space="preserve"> y sus modificaciones</w:t>
      </w:r>
      <w:r w:rsidRPr="00CC59F4">
        <w:rPr>
          <w:rFonts w:ascii="Arial" w:hAnsi="Arial" w:cs="Arial"/>
          <w:sz w:val="24"/>
          <w:szCs w:val="24"/>
        </w:rPr>
        <w:t>, las novedades de habilitación deben ser realizadas por el prestador de servicios de salud, inscrito en el Registro Especial de Prestadores de Servicios de Salud-REPS. Teniendo en cuenta que la entidad</w:t>
      </w:r>
      <w:r w:rsidR="00BD22B8" w:rsidRPr="00CC59F4">
        <w:rPr>
          <w:rFonts w:ascii="Arial" w:hAnsi="Arial" w:cs="Arial"/>
          <w:sz w:val="24"/>
          <w:szCs w:val="24"/>
        </w:rPr>
        <w:t xml:space="preserve"> </w:t>
      </w:r>
      <w:r w:rsidR="008F606B" w:rsidRPr="00B5783B">
        <w:rPr>
          <w:rFonts w:ascii="Arial" w:hAnsi="Arial" w:cs="Arial"/>
          <w:sz w:val="24"/>
          <w:szCs w:val="24"/>
          <w:lang w:val="es-CO" w:eastAsia="es-CO"/>
        </w:rPr>
        <w:t>Centro de Especialidades Médico Quirúrgico L</w:t>
      </w:r>
      <w:r w:rsidR="008F606B">
        <w:rPr>
          <w:rFonts w:ascii="Arial" w:hAnsi="Arial" w:cs="Arial"/>
          <w:sz w:val="24"/>
          <w:szCs w:val="24"/>
          <w:lang w:val="es-CO" w:eastAsia="es-CO"/>
        </w:rPr>
        <w:t xml:space="preserve">imitada Clínica </w:t>
      </w:r>
      <w:r w:rsidR="008F606B" w:rsidRPr="00B5783B">
        <w:rPr>
          <w:rFonts w:ascii="Arial" w:hAnsi="Arial" w:cs="Arial"/>
          <w:sz w:val="24"/>
          <w:szCs w:val="24"/>
          <w:lang w:val="es-CO" w:eastAsia="es-CO"/>
        </w:rPr>
        <w:t>(</w:t>
      </w:r>
      <w:r w:rsidR="008F606B" w:rsidRPr="00D00C7D">
        <w:rPr>
          <w:rFonts w:ascii="Arial" w:hAnsi="Arial" w:cs="Arial"/>
          <w:i/>
          <w:iCs/>
          <w:sz w:val="24"/>
          <w:szCs w:val="24"/>
          <w:lang w:val="es-CO" w:eastAsia="es-CO"/>
        </w:rPr>
        <w:t>CEMEQ)</w:t>
      </w:r>
      <w:r w:rsidR="008F606B">
        <w:rPr>
          <w:rFonts w:ascii="Arial" w:hAnsi="Arial" w:cs="Arial"/>
          <w:i/>
          <w:iCs/>
          <w:sz w:val="24"/>
          <w:szCs w:val="24"/>
          <w:lang w:val="es-CO" w:eastAsia="es-CO"/>
        </w:rPr>
        <w:t xml:space="preserve"> </w:t>
      </w:r>
      <w:r w:rsidRPr="00CC59F4">
        <w:rPr>
          <w:rFonts w:ascii="Arial" w:hAnsi="Arial" w:cs="Arial"/>
          <w:sz w:val="24"/>
          <w:szCs w:val="24"/>
        </w:rPr>
        <w:t>no se encuentra activa en el REPS el sistema no permite la realización de novedades de habilitación.</w:t>
      </w:r>
    </w:p>
    <w:p w14:paraId="206FB583" w14:textId="77777777" w:rsidR="00CC59F4" w:rsidRPr="00CC59F4" w:rsidRDefault="00CC59F4" w:rsidP="00CC59F4">
      <w:pPr>
        <w:autoSpaceDE w:val="0"/>
        <w:autoSpaceDN w:val="0"/>
        <w:adjustRightInd w:val="0"/>
        <w:spacing w:after="0" w:line="240" w:lineRule="auto"/>
        <w:jc w:val="both"/>
        <w:rPr>
          <w:rFonts w:ascii="Arial" w:hAnsi="Arial" w:cs="Arial"/>
          <w:sz w:val="24"/>
          <w:szCs w:val="24"/>
        </w:rPr>
      </w:pPr>
    </w:p>
    <w:p w14:paraId="44F41214" w14:textId="77777777" w:rsidR="00186637" w:rsidRDefault="00186637" w:rsidP="00186637">
      <w:pPr>
        <w:autoSpaceDE w:val="0"/>
        <w:autoSpaceDN w:val="0"/>
        <w:adjustRightInd w:val="0"/>
        <w:spacing w:after="0" w:line="240" w:lineRule="auto"/>
        <w:jc w:val="both"/>
        <w:rPr>
          <w:rFonts w:ascii="Arial" w:eastAsia="Times New Roman" w:hAnsi="Arial" w:cs="Arial"/>
          <w:color w:val="000000"/>
          <w:sz w:val="24"/>
          <w:szCs w:val="24"/>
          <w:lang w:val="es-CO" w:eastAsia="es-CO"/>
        </w:rPr>
      </w:pPr>
      <w:r w:rsidRPr="00974105">
        <w:rPr>
          <w:rFonts w:ascii="Arial" w:hAnsi="Arial" w:cs="Arial"/>
          <w:sz w:val="24"/>
          <w:szCs w:val="24"/>
        </w:rPr>
        <w:t xml:space="preserve">Por otra parte, </w:t>
      </w:r>
      <w:r>
        <w:rPr>
          <w:rFonts w:ascii="Arial" w:hAnsi="Arial" w:cs="Arial"/>
          <w:sz w:val="24"/>
          <w:szCs w:val="24"/>
        </w:rPr>
        <w:t>e</w:t>
      </w:r>
      <w:r w:rsidRPr="00974105">
        <w:rPr>
          <w:rFonts w:ascii="Arial" w:eastAsia="Times New Roman" w:hAnsi="Arial" w:cs="Arial"/>
          <w:color w:val="000000"/>
          <w:sz w:val="24"/>
          <w:szCs w:val="24"/>
          <w:lang w:val="es-CO" w:eastAsia="es-CO"/>
        </w:rPr>
        <w:t xml:space="preserve">l Ministerio de Salud y Protección Social a través de la Resolución 839 de 2017, </w:t>
      </w:r>
      <w:r w:rsidRPr="00974105">
        <w:rPr>
          <w:rFonts w:ascii="Arial" w:eastAsia="Times New Roman" w:hAnsi="Arial" w:cs="Arial"/>
          <w:i/>
          <w:color w:val="000000"/>
          <w:sz w:val="24"/>
          <w:szCs w:val="24"/>
          <w:lang w:val="es-CO" w:eastAsia="es-CO"/>
        </w:rPr>
        <w:t>“Por la cual se modifica la Resolución 1995 de 1999 y se dictan otras disposiciones”,</w:t>
      </w:r>
      <w:r w:rsidRPr="00974105">
        <w:rPr>
          <w:rFonts w:ascii="Arial" w:eastAsia="Times New Roman" w:hAnsi="Arial" w:cs="Arial"/>
          <w:color w:val="000000"/>
          <w:sz w:val="24"/>
          <w:szCs w:val="24"/>
          <w:lang w:val="es-CO" w:eastAsia="es-CO"/>
        </w:rPr>
        <w:t xml:space="preserve"> establece el manejo, custodia, tiempo de retención, conservación y disposición final de los expedientes de las historias clínicas y el manejo que le deben dar las entidades del sistema de salud en caso de liquidación, indicando:</w:t>
      </w:r>
    </w:p>
    <w:p w14:paraId="626652D8" w14:textId="77777777" w:rsidR="00186637" w:rsidRPr="007107C8" w:rsidRDefault="00186637" w:rsidP="00186637">
      <w:pPr>
        <w:spacing w:before="100" w:beforeAutospacing="1" w:after="100" w:afterAutospacing="1" w:line="240" w:lineRule="auto"/>
        <w:ind w:left="708"/>
        <w:jc w:val="both"/>
        <w:rPr>
          <w:rFonts w:ascii="Arial" w:eastAsia="Times New Roman" w:hAnsi="Arial" w:cs="Arial"/>
          <w:i/>
          <w:color w:val="000000"/>
          <w:lang w:val="es-CO" w:eastAsia="es-CO"/>
        </w:rPr>
      </w:pPr>
      <w:r w:rsidRPr="007107C8">
        <w:rPr>
          <w:rFonts w:ascii="Arial" w:eastAsia="Times New Roman" w:hAnsi="Arial" w:cs="Arial"/>
          <w:b/>
          <w:i/>
          <w:color w:val="000000"/>
          <w:lang w:val="es-CO" w:eastAsia="es-CO"/>
        </w:rPr>
        <w:t>“Artículo 6</w:t>
      </w:r>
      <w:r w:rsidRPr="007107C8">
        <w:rPr>
          <w:rFonts w:ascii="Arial" w:eastAsia="Times New Roman" w:hAnsi="Arial" w:cs="Arial"/>
          <w:b/>
          <w:color w:val="000000"/>
          <w:lang w:val="es-CO" w:eastAsia="es-CO"/>
        </w:rPr>
        <w:t xml:space="preserve">. </w:t>
      </w:r>
      <w:r w:rsidRPr="007107C8">
        <w:rPr>
          <w:rFonts w:ascii="Arial" w:eastAsia="Times New Roman" w:hAnsi="Arial" w:cs="Arial"/>
          <w:b/>
          <w:i/>
          <w:color w:val="000000"/>
          <w:lang w:val="es-CO" w:eastAsia="es-CO"/>
        </w:rPr>
        <w:t>Manejo de los expedientes de las historias clínicas en el proceso de liquidación de una entidad o ante el cierre definitivo del servicio.</w:t>
      </w:r>
      <w:r w:rsidRPr="007107C8">
        <w:rPr>
          <w:rFonts w:ascii="Arial" w:eastAsia="Times New Roman" w:hAnsi="Arial" w:cs="Arial"/>
          <w:i/>
          <w:color w:val="000000"/>
          <w:lang w:val="es-CO" w:eastAsia="es-CO"/>
        </w:rPr>
        <w:t xml:space="preserve"> Las entidades pertenecientes al SGSSS que se encuentren en proceso de liquidación o se liquiden con posterioridad a la entrada en vigencia de la presente resolución, así como los profesionales independientes que decidan no continuar con la prestación del servicio de salud, en el marco de sus responsabilidades sobre la custodia y conservación de las historias clínicas deberán:</w:t>
      </w:r>
    </w:p>
    <w:p w14:paraId="0A85108C" w14:textId="77777777" w:rsidR="00186637" w:rsidRPr="007107C8" w:rsidRDefault="00186637" w:rsidP="00186637">
      <w:pPr>
        <w:spacing w:before="100" w:beforeAutospacing="1" w:after="100" w:afterAutospacing="1" w:line="240" w:lineRule="auto"/>
        <w:ind w:left="708"/>
        <w:jc w:val="both"/>
        <w:rPr>
          <w:rFonts w:ascii="Arial" w:eastAsia="Times New Roman" w:hAnsi="Arial" w:cs="Arial"/>
          <w:i/>
          <w:color w:val="000000"/>
          <w:lang w:val="es-CO" w:eastAsia="es-CO"/>
        </w:rPr>
      </w:pPr>
      <w:r w:rsidRPr="007107C8">
        <w:rPr>
          <w:rFonts w:ascii="Arial" w:eastAsia="Times New Roman" w:hAnsi="Arial" w:cs="Arial"/>
          <w:i/>
          <w:color w:val="000000"/>
          <w:lang w:val="es-CO" w:eastAsia="es-CO"/>
        </w:rPr>
        <w:t>1. Entregar a los respectivos usuarios, representantes legales o apoderados de aquellos, antes del cierre, de la liquidación o del servicio (esto último para los profesionales independientes).</w:t>
      </w:r>
    </w:p>
    <w:p w14:paraId="2DD889CD" w14:textId="77777777" w:rsidR="00186637" w:rsidRPr="007107C8" w:rsidRDefault="00186637" w:rsidP="00186637">
      <w:pPr>
        <w:spacing w:before="100" w:beforeAutospacing="1" w:after="100" w:afterAutospacing="1" w:line="240" w:lineRule="auto"/>
        <w:ind w:left="708"/>
        <w:jc w:val="both"/>
        <w:rPr>
          <w:rFonts w:ascii="Arial" w:eastAsia="Times New Roman" w:hAnsi="Arial" w:cs="Arial"/>
          <w:i/>
          <w:color w:val="000000"/>
          <w:lang w:val="es-CO" w:eastAsia="es-CO"/>
        </w:rPr>
      </w:pPr>
      <w:r w:rsidRPr="007107C8">
        <w:rPr>
          <w:rFonts w:ascii="Arial" w:eastAsia="Times New Roman" w:hAnsi="Arial" w:cs="Arial"/>
          <w:i/>
          <w:color w:val="000000"/>
          <w:lang w:val="es-CO" w:eastAsia="es-CO"/>
        </w:rPr>
        <w:t>2. De lo anterior dejarán constancia teniendo como referente el formato de inventario documental regulado por el artículo séptimo del acuerdo 042 de 2002, expedido por el concejo Directivo del Archivo General de la nación o las normas que lo modifiquen o sustituyan.</w:t>
      </w:r>
    </w:p>
    <w:p w14:paraId="672B4720" w14:textId="77777777" w:rsidR="00186637" w:rsidRPr="007107C8" w:rsidRDefault="00186637" w:rsidP="00186637">
      <w:pPr>
        <w:spacing w:before="100" w:beforeAutospacing="1" w:after="100" w:afterAutospacing="1" w:line="240" w:lineRule="auto"/>
        <w:ind w:left="708"/>
        <w:jc w:val="both"/>
        <w:rPr>
          <w:rFonts w:ascii="Arial" w:eastAsia="Times New Roman" w:hAnsi="Arial" w:cs="Arial"/>
          <w:i/>
          <w:color w:val="000000"/>
          <w:lang w:val="es-CO" w:eastAsia="es-CO"/>
        </w:rPr>
      </w:pPr>
      <w:r w:rsidRPr="007107C8">
        <w:rPr>
          <w:rFonts w:ascii="Arial" w:eastAsia="Times New Roman" w:hAnsi="Arial" w:cs="Arial"/>
          <w:i/>
          <w:color w:val="000000"/>
          <w:lang w:val="es-CO" w:eastAsia="es-CO"/>
        </w:rPr>
        <w:t>3. Para efecto de dicha entrega, publicarán como mínimo dos (2) avisos en un diario de amplia circulación nacional con un intervalo de ocho (8) días, en los que indicarán el plazo y las condiciones para la entrega, plazo que podrá extenderse hasta por dos (2) meses más.</w:t>
      </w:r>
    </w:p>
    <w:p w14:paraId="025485AC" w14:textId="77777777" w:rsidR="00186637" w:rsidRPr="007107C8" w:rsidRDefault="00186637" w:rsidP="00186637">
      <w:pPr>
        <w:spacing w:before="100" w:beforeAutospacing="1" w:after="100" w:afterAutospacing="1" w:line="240" w:lineRule="auto"/>
        <w:ind w:left="708"/>
        <w:jc w:val="both"/>
        <w:rPr>
          <w:rFonts w:ascii="Arial" w:eastAsia="Times New Roman" w:hAnsi="Arial" w:cs="Arial"/>
          <w:i/>
          <w:color w:val="000000"/>
          <w:lang w:val="es-CO" w:eastAsia="es-CO"/>
        </w:rPr>
      </w:pPr>
      <w:r w:rsidRPr="007107C8">
        <w:rPr>
          <w:rFonts w:ascii="Arial" w:eastAsia="Times New Roman" w:hAnsi="Arial" w:cs="Arial"/>
          <w:i/>
          <w:color w:val="000000"/>
          <w:lang w:val="es-CO" w:eastAsia="es-CO"/>
        </w:rPr>
        <w:t>4. De no ser posible la entrega de la historia clínica al usuario o su representante legal o apoderado, el liquidador de la empresa o el profesional independiente levantará un acta con los datos de quienes no las recogieron y procederá a remitirla junto con las historias clínicas, a la Entidad Promotora de Salud a la que se encuentre afiliado el usuario. Copia del acta se remitirá a la Superintendencia Nacional de Salud para lo de su competencia. Igualmente se remitirá copia de dicha acta a la entidad departamental o distrital de salud correspondiente, quien deberá conservarla en su archivo a fin de informar al usuario o a la autoridad competente, bajo la custodia de qué Entidad Promotora de Salud se encuentra la historia clínica. Las actas deberán ir acompañadas de un inventario documental, en los términos del artículo 7° del Acuerdo 042 de 2002 o las normas que lo modifiquen o sustituyan”.</w:t>
      </w:r>
    </w:p>
    <w:p w14:paraId="20FF6094" w14:textId="3E4BE493" w:rsidR="00F80A99" w:rsidRPr="008F606B" w:rsidRDefault="00186637" w:rsidP="008F606B">
      <w:pPr>
        <w:spacing w:before="100" w:beforeAutospacing="1" w:after="100" w:afterAutospacing="1" w:line="240" w:lineRule="auto"/>
        <w:jc w:val="both"/>
        <w:rPr>
          <w:rFonts w:ascii="Arial" w:eastAsia="Times New Roman" w:hAnsi="Arial" w:cs="Arial"/>
          <w:color w:val="000000"/>
          <w:sz w:val="24"/>
          <w:szCs w:val="24"/>
          <w:lang w:val="es-CO" w:eastAsia="es-CO"/>
        </w:rPr>
      </w:pPr>
      <w:r w:rsidRPr="00974105">
        <w:rPr>
          <w:rFonts w:ascii="Arial" w:eastAsia="Times New Roman" w:hAnsi="Arial" w:cs="Arial"/>
          <w:color w:val="000000"/>
          <w:sz w:val="24"/>
          <w:szCs w:val="24"/>
          <w:lang w:val="es-CO" w:eastAsia="es-CO"/>
        </w:rPr>
        <w:t>Los soportes establecidos por la Resolución 839</w:t>
      </w:r>
      <w:r>
        <w:rPr>
          <w:rFonts w:ascii="Arial" w:eastAsia="Times New Roman" w:hAnsi="Arial" w:cs="Arial"/>
          <w:color w:val="000000"/>
          <w:sz w:val="24"/>
          <w:szCs w:val="24"/>
          <w:lang w:val="es-CO" w:eastAsia="es-CO"/>
        </w:rPr>
        <w:t xml:space="preserve"> de 2017</w:t>
      </w:r>
      <w:r w:rsidRPr="00974105">
        <w:rPr>
          <w:rFonts w:ascii="Arial" w:eastAsia="Times New Roman" w:hAnsi="Arial" w:cs="Arial"/>
          <w:color w:val="000000"/>
          <w:sz w:val="24"/>
          <w:szCs w:val="24"/>
          <w:lang w:val="es-CO" w:eastAsia="es-CO"/>
        </w:rPr>
        <w:t xml:space="preserve"> deben ser radicados </w:t>
      </w:r>
      <w:r>
        <w:rPr>
          <w:rFonts w:ascii="Arial" w:eastAsia="Times New Roman" w:hAnsi="Arial" w:cs="Arial"/>
          <w:color w:val="000000"/>
          <w:sz w:val="24"/>
          <w:szCs w:val="24"/>
          <w:lang w:val="es-CO" w:eastAsia="es-CO"/>
        </w:rPr>
        <w:t xml:space="preserve">junto con oficio indicando la gestión realizada con las historias clínicas, </w:t>
      </w:r>
      <w:r w:rsidRPr="00974105">
        <w:rPr>
          <w:rFonts w:ascii="Arial" w:eastAsia="Times New Roman" w:hAnsi="Arial" w:cs="Arial"/>
          <w:color w:val="000000"/>
          <w:sz w:val="24"/>
          <w:szCs w:val="24"/>
          <w:lang w:val="es-CO" w:eastAsia="es-CO"/>
        </w:rPr>
        <w:t>en la</w:t>
      </w:r>
      <w:r>
        <w:rPr>
          <w:rFonts w:ascii="Arial" w:eastAsia="Times New Roman" w:hAnsi="Arial" w:cs="Arial"/>
          <w:color w:val="000000"/>
          <w:sz w:val="24"/>
          <w:szCs w:val="24"/>
          <w:lang w:val="es-CO" w:eastAsia="es-CO"/>
        </w:rPr>
        <w:t xml:space="preserve"> ventanilla de correspondencia de</w:t>
      </w:r>
      <w:r w:rsidRPr="00974105">
        <w:rPr>
          <w:rFonts w:ascii="Arial" w:eastAsia="Times New Roman" w:hAnsi="Arial" w:cs="Arial"/>
          <w:color w:val="000000"/>
          <w:sz w:val="24"/>
          <w:szCs w:val="24"/>
          <w:lang w:val="es-CO" w:eastAsia="es-CO"/>
        </w:rPr>
        <w:t xml:space="preserve"> Secretaría Distrital de Salud de Bogotá ubicada en la Carrera 32 # 12-81 en el Primer Piso del </w:t>
      </w:r>
      <w:r w:rsidRPr="00402FE6">
        <w:rPr>
          <w:rFonts w:ascii="Arial" w:eastAsia="Times New Roman" w:hAnsi="Arial" w:cs="Arial"/>
          <w:color w:val="000000"/>
          <w:sz w:val="24"/>
          <w:szCs w:val="24"/>
          <w:lang w:val="es-CO" w:eastAsia="es-CO"/>
        </w:rPr>
        <w:t xml:space="preserve">Edificio del Administrativo tomando un </w:t>
      </w:r>
      <w:proofErr w:type="spellStart"/>
      <w:r w:rsidRPr="00402FE6">
        <w:rPr>
          <w:rFonts w:ascii="Arial" w:eastAsia="Times New Roman" w:hAnsi="Arial" w:cs="Arial"/>
          <w:color w:val="000000"/>
          <w:sz w:val="24"/>
          <w:szCs w:val="24"/>
          <w:lang w:val="es-CO" w:eastAsia="es-CO"/>
        </w:rPr>
        <w:t>digiturno</w:t>
      </w:r>
      <w:proofErr w:type="spellEnd"/>
      <w:r w:rsidRPr="00402FE6">
        <w:rPr>
          <w:rFonts w:ascii="Arial" w:eastAsia="Times New Roman" w:hAnsi="Arial" w:cs="Arial"/>
          <w:color w:val="000000"/>
          <w:sz w:val="24"/>
          <w:szCs w:val="24"/>
          <w:lang w:val="es-CO" w:eastAsia="es-CO"/>
        </w:rPr>
        <w:t>, de lunes a viernes, en el horario de 7:00 am a 4:00 p.m. con el fin de que sea incluido en la carpeta de la entidad</w:t>
      </w:r>
      <w:r w:rsidR="008F606B" w:rsidRPr="008F606B">
        <w:rPr>
          <w:rFonts w:ascii="Arial" w:hAnsi="Arial" w:cs="Arial"/>
          <w:sz w:val="24"/>
          <w:szCs w:val="24"/>
          <w:lang w:val="es-CO" w:eastAsia="es-CO"/>
        </w:rPr>
        <w:t xml:space="preserve"> </w:t>
      </w:r>
      <w:r w:rsidR="008F606B" w:rsidRPr="00B5783B">
        <w:rPr>
          <w:rFonts w:ascii="Arial" w:hAnsi="Arial" w:cs="Arial"/>
          <w:sz w:val="24"/>
          <w:szCs w:val="24"/>
          <w:lang w:val="es-CO" w:eastAsia="es-CO"/>
        </w:rPr>
        <w:t>Centro de Especialidades Médico Quirúrgico L</w:t>
      </w:r>
      <w:r w:rsidR="008F606B">
        <w:rPr>
          <w:rFonts w:ascii="Arial" w:hAnsi="Arial" w:cs="Arial"/>
          <w:sz w:val="24"/>
          <w:szCs w:val="24"/>
          <w:lang w:val="es-CO" w:eastAsia="es-CO"/>
        </w:rPr>
        <w:t xml:space="preserve">imitada Clínica </w:t>
      </w:r>
      <w:r w:rsidR="008F606B" w:rsidRPr="00B5783B">
        <w:rPr>
          <w:rFonts w:ascii="Arial" w:hAnsi="Arial" w:cs="Arial"/>
          <w:sz w:val="24"/>
          <w:szCs w:val="24"/>
          <w:lang w:val="es-CO" w:eastAsia="es-CO"/>
        </w:rPr>
        <w:t>(</w:t>
      </w:r>
      <w:r w:rsidR="008F606B" w:rsidRPr="00D00C7D">
        <w:rPr>
          <w:rFonts w:ascii="Arial" w:hAnsi="Arial" w:cs="Arial"/>
          <w:i/>
          <w:iCs/>
          <w:sz w:val="24"/>
          <w:szCs w:val="24"/>
          <w:lang w:val="es-CO" w:eastAsia="es-CO"/>
        </w:rPr>
        <w:t>CEMEQ)</w:t>
      </w:r>
      <w:r w:rsidRPr="00402FE6">
        <w:rPr>
          <w:rFonts w:ascii="Arial" w:eastAsia="Times New Roman" w:hAnsi="Arial" w:cs="Arial"/>
          <w:color w:val="000000"/>
          <w:sz w:val="24"/>
          <w:szCs w:val="24"/>
          <w:lang w:val="es-CO" w:eastAsia="es-CO"/>
        </w:rPr>
        <w:t>.</w:t>
      </w:r>
    </w:p>
    <w:p w14:paraId="7B71C380" w14:textId="696EFB46" w:rsidR="00760EEF" w:rsidRPr="00055A8F" w:rsidRDefault="00326F6E" w:rsidP="001D728B">
      <w:pPr>
        <w:pStyle w:val="Direccininterior"/>
        <w:spacing w:line="240" w:lineRule="auto"/>
        <w:rPr>
          <w:rFonts w:ascii="Arial" w:hAnsi="Arial" w:cs="Arial"/>
          <w:iCs/>
          <w:sz w:val="24"/>
          <w:szCs w:val="24"/>
        </w:rPr>
      </w:pPr>
      <w:r w:rsidRPr="00055A8F">
        <w:rPr>
          <w:rFonts w:ascii="Arial" w:hAnsi="Arial" w:cs="Arial"/>
          <w:iCs/>
          <w:sz w:val="24"/>
          <w:szCs w:val="24"/>
        </w:rPr>
        <w:t xml:space="preserve">En </w:t>
      </w:r>
      <w:r w:rsidR="00760EEF" w:rsidRPr="00055A8F">
        <w:rPr>
          <w:rFonts w:ascii="Arial" w:hAnsi="Arial" w:cs="Arial"/>
          <w:iCs/>
          <w:sz w:val="24"/>
          <w:szCs w:val="24"/>
        </w:rPr>
        <w:t>los anteriores términos, damos respuesta a la consulta formulada, no sin antes advertir que este concepto tiene los alcances determinados en el artículo 28 de la Ley 1437 de 2011, sustituido en su título II, por el artículo 1 de la Ley 1755 de 201513 en cuanto a que</w:t>
      </w:r>
      <w:r w:rsidR="00760EEF" w:rsidRPr="00055A8F">
        <w:rPr>
          <w:rFonts w:ascii="Arial" w:hAnsi="Arial" w:cs="Arial"/>
          <w:i/>
          <w:sz w:val="24"/>
          <w:szCs w:val="24"/>
        </w:rPr>
        <w:t xml:space="preserve"> “Salvo disposición legal en contrario, los conceptos emitidos por las autoridades como respuestas a peticiones realizadas en ejercicio del derecho a formular consultas no serán de obligatorio cumplimiento o ejecución”, </w:t>
      </w:r>
      <w:r w:rsidR="00760EEF" w:rsidRPr="00055A8F">
        <w:rPr>
          <w:rFonts w:ascii="Arial" w:hAnsi="Arial" w:cs="Arial"/>
          <w:iCs/>
          <w:sz w:val="24"/>
          <w:szCs w:val="24"/>
        </w:rPr>
        <w:t>constituyéndose simplemente en un criterio orientador.</w:t>
      </w:r>
    </w:p>
    <w:p w14:paraId="5258FB52" w14:textId="77777777" w:rsidR="004326D9" w:rsidRPr="00055A8F" w:rsidRDefault="004326D9" w:rsidP="001D728B">
      <w:pPr>
        <w:pStyle w:val="Direccininterior"/>
        <w:spacing w:line="240" w:lineRule="auto"/>
        <w:rPr>
          <w:rFonts w:ascii="Arial" w:hAnsi="Arial" w:cs="Arial"/>
          <w:iCs/>
          <w:sz w:val="24"/>
          <w:szCs w:val="24"/>
        </w:rPr>
      </w:pPr>
    </w:p>
    <w:p w14:paraId="5E835850" w14:textId="79257DD4" w:rsidR="006F374C" w:rsidRPr="00055A8F" w:rsidRDefault="00F65EFC" w:rsidP="001D728B">
      <w:pPr>
        <w:spacing w:after="0" w:line="240" w:lineRule="auto"/>
        <w:jc w:val="both"/>
        <w:rPr>
          <w:rFonts w:ascii="Arial" w:hAnsi="Arial" w:cs="Arial"/>
          <w:color w:val="000000"/>
          <w:sz w:val="24"/>
          <w:szCs w:val="24"/>
          <w:lang w:val="es-CO" w:eastAsia="es-CO"/>
        </w:rPr>
      </w:pPr>
      <w:r w:rsidRPr="00055A8F">
        <w:rPr>
          <w:rFonts w:ascii="Arial" w:hAnsi="Arial" w:cs="Arial"/>
          <w:color w:val="000000"/>
          <w:sz w:val="24"/>
          <w:szCs w:val="24"/>
          <w:lang w:val="es-CO" w:eastAsia="es-CO"/>
        </w:rPr>
        <w:t>Finalmente</w:t>
      </w:r>
      <w:r w:rsidR="00F37BF9" w:rsidRPr="00055A8F">
        <w:rPr>
          <w:rFonts w:ascii="Arial" w:hAnsi="Arial" w:cs="Arial"/>
          <w:color w:val="000000"/>
          <w:sz w:val="24"/>
          <w:szCs w:val="24"/>
          <w:lang w:val="es-CO" w:eastAsia="es-CO"/>
        </w:rPr>
        <w:t>, se relacionan los canales dispuestos por la Secretaría Distrital de Salud de Bogotá, para la realización de asistencias técnicas, en los temas relacionados con el Sistema Obligatorio de Garantía de la Calidad en Sa</w:t>
      </w:r>
      <w:r w:rsidR="006F374C" w:rsidRPr="00055A8F">
        <w:rPr>
          <w:rFonts w:ascii="Arial" w:hAnsi="Arial" w:cs="Arial"/>
          <w:color w:val="000000"/>
          <w:sz w:val="24"/>
          <w:szCs w:val="24"/>
          <w:lang w:val="es-CO" w:eastAsia="es-CO"/>
        </w:rPr>
        <w:t xml:space="preserve">lud - SOGCS, </w:t>
      </w:r>
      <w:r w:rsidR="000F1A70" w:rsidRPr="00055A8F">
        <w:rPr>
          <w:rFonts w:ascii="Arial" w:hAnsi="Arial" w:cs="Arial"/>
          <w:color w:val="000000"/>
          <w:sz w:val="24"/>
          <w:szCs w:val="24"/>
          <w:lang w:val="es-CO" w:eastAsia="es-CO"/>
        </w:rPr>
        <w:t xml:space="preserve">de lunes a viernes, </w:t>
      </w:r>
      <w:r w:rsidR="006F374C" w:rsidRPr="00055A8F">
        <w:rPr>
          <w:rFonts w:ascii="Arial" w:hAnsi="Arial" w:cs="Arial"/>
          <w:color w:val="000000"/>
          <w:sz w:val="24"/>
          <w:szCs w:val="24"/>
          <w:lang w:val="es-CO" w:eastAsia="es-CO"/>
        </w:rPr>
        <w:t xml:space="preserve">en horario </w:t>
      </w:r>
      <w:r w:rsidR="00F37BF9" w:rsidRPr="00055A8F">
        <w:rPr>
          <w:rFonts w:ascii="Arial" w:hAnsi="Arial" w:cs="Arial"/>
          <w:color w:val="000000"/>
          <w:sz w:val="24"/>
          <w:szCs w:val="24"/>
          <w:lang w:val="es-CO" w:eastAsia="es-CO"/>
        </w:rPr>
        <w:t xml:space="preserve">de 7:00 a.m. a 4:00 p.m. </w:t>
      </w:r>
    </w:p>
    <w:p w14:paraId="2E5936FC" w14:textId="77777777" w:rsidR="000F1A70" w:rsidRPr="00055A8F" w:rsidRDefault="000F1A70" w:rsidP="001D728B">
      <w:pPr>
        <w:spacing w:after="0" w:line="240" w:lineRule="auto"/>
        <w:jc w:val="both"/>
        <w:rPr>
          <w:rFonts w:ascii="Arial" w:hAnsi="Arial" w:cs="Arial"/>
          <w:color w:val="000000"/>
          <w:sz w:val="24"/>
          <w:szCs w:val="24"/>
          <w:lang w:val="es-CO" w:eastAsia="es-CO"/>
        </w:rPr>
      </w:pPr>
    </w:p>
    <w:p w14:paraId="64F7E012" w14:textId="1B2A98CE" w:rsidR="00F37BF9" w:rsidRPr="00055A8F" w:rsidRDefault="00F37BF9" w:rsidP="001D728B">
      <w:pPr>
        <w:pStyle w:val="Prrafodelista"/>
        <w:numPr>
          <w:ilvl w:val="0"/>
          <w:numId w:val="2"/>
        </w:numPr>
        <w:spacing w:after="0" w:line="240" w:lineRule="auto"/>
        <w:jc w:val="both"/>
        <w:rPr>
          <w:rFonts w:ascii="Arial" w:hAnsi="Arial" w:cs="Arial"/>
          <w:color w:val="000000"/>
          <w:sz w:val="24"/>
          <w:szCs w:val="24"/>
          <w:lang w:val="es-CO" w:eastAsia="es-CO"/>
        </w:rPr>
      </w:pPr>
      <w:r w:rsidRPr="00055A8F">
        <w:rPr>
          <w:rFonts w:ascii="Arial" w:hAnsi="Arial" w:cs="Arial"/>
          <w:color w:val="000000"/>
          <w:sz w:val="24"/>
          <w:szCs w:val="24"/>
          <w:lang w:val="es-CO" w:eastAsia="es-CO"/>
        </w:rPr>
        <w:t>Teléfono fijo: 6013649090 extensiones 9209 y 9890.</w:t>
      </w:r>
    </w:p>
    <w:p w14:paraId="145BF3E0" w14:textId="6CBE59B2" w:rsidR="00F37BF9" w:rsidRPr="00055A8F" w:rsidRDefault="00F37BF9" w:rsidP="001D728B">
      <w:pPr>
        <w:pStyle w:val="Prrafodelista"/>
        <w:numPr>
          <w:ilvl w:val="0"/>
          <w:numId w:val="2"/>
        </w:numPr>
        <w:spacing w:after="0" w:line="240" w:lineRule="auto"/>
        <w:jc w:val="both"/>
        <w:rPr>
          <w:rFonts w:ascii="Arial" w:hAnsi="Arial" w:cs="Arial"/>
          <w:color w:val="000000"/>
          <w:sz w:val="24"/>
          <w:szCs w:val="24"/>
          <w:lang w:val="es-CO" w:eastAsia="es-CO"/>
        </w:rPr>
      </w:pPr>
      <w:r w:rsidRPr="00055A8F">
        <w:rPr>
          <w:rFonts w:ascii="Arial" w:hAnsi="Arial" w:cs="Arial"/>
          <w:color w:val="000000"/>
          <w:sz w:val="24"/>
          <w:szCs w:val="24"/>
          <w:lang w:val="es-CO" w:eastAsia="es-CO"/>
        </w:rPr>
        <w:t>Teléfono celular: 3017241721.</w:t>
      </w:r>
    </w:p>
    <w:p w14:paraId="26A789FB" w14:textId="6770E91D" w:rsidR="00F37BF9" w:rsidRPr="00055A8F" w:rsidRDefault="00F37BF9" w:rsidP="001D728B">
      <w:pPr>
        <w:pStyle w:val="Prrafodelista"/>
        <w:numPr>
          <w:ilvl w:val="0"/>
          <w:numId w:val="2"/>
        </w:numPr>
        <w:spacing w:after="0" w:line="240" w:lineRule="auto"/>
        <w:jc w:val="both"/>
        <w:rPr>
          <w:rFonts w:ascii="Arial" w:hAnsi="Arial" w:cs="Arial"/>
          <w:color w:val="000000"/>
          <w:sz w:val="24"/>
          <w:szCs w:val="24"/>
          <w:lang w:val="es-CO" w:eastAsia="es-CO"/>
        </w:rPr>
      </w:pPr>
      <w:r w:rsidRPr="00055A8F">
        <w:rPr>
          <w:rFonts w:ascii="Arial" w:hAnsi="Arial" w:cs="Arial"/>
          <w:color w:val="000000"/>
          <w:sz w:val="24"/>
          <w:szCs w:val="24"/>
          <w:lang w:val="es-CO" w:eastAsia="es-CO"/>
        </w:rPr>
        <w:t>Atención presencial: en la ventanilla No. 11 ubicada en el primer piso del edificio administrativo.</w:t>
      </w:r>
    </w:p>
    <w:p w14:paraId="77A6624C" w14:textId="5C8625DD" w:rsidR="00F37BF9" w:rsidRPr="00055A8F" w:rsidRDefault="00F37BF9" w:rsidP="001D728B">
      <w:pPr>
        <w:pStyle w:val="Prrafodelista"/>
        <w:numPr>
          <w:ilvl w:val="0"/>
          <w:numId w:val="2"/>
        </w:numPr>
        <w:spacing w:after="0" w:line="240" w:lineRule="auto"/>
        <w:jc w:val="both"/>
        <w:rPr>
          <w:rFonts w:ascii="Arial" w:hAnsi="Arial" w:cs="Arial"/>
          <w:color w:val="000000"/>
          <w:sz w:val="24"/>
          <w:szCs w:val="24"/>
          <w:lang w:val="es-CO" w:eastAsia="es-CO"/>
        </w:rPr>
      </w:pPr>
      <w:r w:rsidRPr="00055A8F">
        <w:rPr>
          <w:rFonts w:ascii="Arial" w:hAnsi="Arial" w:cs="Arial"/>
          <w:color w:val="000000"/>
          <w:sz w:val="24"/>
          <w:szCs w:val="24"/>
          <w:lang w:val="es-CO" w:eastAsia="es-CO"/>
        </w:rPr>
        <w:t xml:space="preserve">Peticiones virtuales Sistema Distrital para la gestión de Peticiones Ciudadanas- Bogotá te escucha: </w:t>
      </w:r>
      <w:hyperlink r:id="rId14" w:history="1">
        <w:r w:rsidRPr="00055A8F">
          <w:rPr>
            <w:rStyle w:val="Hipervnculo"/>
            <w:rFonts w:ascii="Arial" w:hAnsi="Arial" w:cs="Arial"/>
            <w:sz w:val="24"/>
            <w:szCs w:val="24"/>
            <w:lang w:val="es-CO" w:eastAsia="es-CO"/>
          </w:rPr>
          <w:t>https://bogota.gov.co/sdqs/</w:t>
        </w:r>
      </w:hyperlink>
    </w:p>
    <w:p w14:paraId="14D24EFD" w14:textId="7A248BCA" w:rsidR="00055A8F" w:rsidRPr="00055A8F" w:rsidRDefault="00055A8F" w:rsidP="001D728B">
      <w:pPr>
        <w:pStyle w:val="Textonotaalfinal"/>
        <w:jc w:val="both"/>
        <w:rPr>
          <w:rFonts w:ascii="Arial" w:eastAsia="Times New Roman" w:hAnsi="Arial" w:cs="Arial"/>
          <w:kern w:val="18"/>
          <w:sz w:val="24"/>
          <w:szCs w:val="24"/>
        </w:rPr>
      </w:pPr>
      <w:bookmarkStart w:id="0" w:name="_GoBack"/>
      <w:bookmarkEnd w:id="0"/>
    </w:p>
    <w:p w14:paraId="2C4459F6" w14:textId="6D4DBAA8" w:rsidR="004C5B43" w:rsidRPr="00055A8F" w:rsidRDefault="00426581" w:rsidP="001D728B">
      <w:pPr>
        <w:pStyle w:val="Textonotaalfinal"/>
        <w:jc w:val="both"/>
        <w:rPr>
          <w:rFonts w:ascii="Arial" w:eastAsia="Times New Roman" w:hAnsi="Arial" w:cs="Arial"/>
          <w:kern w:val="18"/>
          <w:sz w:val="24"/>
          <w:szCs w:val="24"/>
        </w:rPr>
      </w:pPr>
      <w:r w:rsidRPr="00055A8F">
        <w:rPr>
          <w:rFonts w:ascii="Arial" w:eastAsia="Times New Roman" w:hAnsi="Arial" w:cs="Arial"/>
          <w:kern w:val="18"/>
          <w:sz w:val="24"/>
          <w:szCs w:val="24"/>
        </w:rPr>
        <w:t>Cordial</w:t>
      </w:r>
      <w:r w:rsidR="004C5B43" w:rsidRPr="00055A8F">
        <w:rPr>
          <w:rFonts w:ascii="Arial" w:eastAsia="Times New Roman" w:hAnsi="Arial" w:cs="Arial"/>
          <w:kern w:val="18"/>
          <w:sz w:val="24"/>
          <w:szCs w:val="24"/>
        </w:rPr>
        <w:t>mente,</w:t>
      </w:r>
    </w:p>
    <w:p w14:paraId="0F12D6D3" w14:textId="4ED52E05" w:rsidR="00F66B99" w:rsidRPr="00055A8F" w:rsidRDefault="00F66B99" w:rsidP="001D728B">
      <w:pPr>
        <w:pStyle w:val="Direccininterior"/>
        <w:spacing w:line="240" w:lineRule="auto"/>
        <w:rPr>
          <w:rFonts w:ascii="Arial" w:hAnsi="Arial" w:cs="Arial"/>
          <w:sz w:val="16"/>
          <w:szCs w:val="16"/>
        </w:rPr>
      </w:pPr>
    </w:p>
    <w:p w14:paraId="635361DC" w14:textId="6AC7D7F5" w:rsidR="004B3AEB" w:rsidRPr="00055A8F" w:rsidRDefault="004B3AEB" w:rsidP="001D728B">
      <w:pPr>
        <w:pStyle w:val="Direccininterior"/>
        <w:spacing w:line="240" w:lineRule="auto"/>
        <w:rPr>
          <w:rFonts w:ascii="Arial" w:hAnsi="Arial" w:cs="Arial"/>
          <w:sz w:val="16"/>
          <w:szCs w:val="16"/>
        </w:rPr>
      </w:pPr>
    </w:p>
    <w:p w14:paraId="6F94CA50" w14:textId="3A2243FE" w:rsidR="000F1A70" w:rsidRPr="00055A8F" w:rsidRDefault="000F1A70" w:rsidP="001D728B">
      <w:pPr>
        <w:pStyle w:val="Direccininterior"/>
        <w:spacing w:line="240" w:lineRule="auto"/>
        <w:rPr>
          <w:rFonts w:ascii="Arial" w:hAnsi="Arial" w:cs="Arial"/>
          <w:sz w:val="16"/>
          <w:szCs w:val="16"/>
        </w:rPr>
      </w:pPr>
    </w:p>
    <w:p w14:paraId="4F973486" w14:textId="77777777" w:rsidR="000F1A70" w:rsidRPr="00055A8F" w:rsidRDefault="000F1A70" w:rsidP="001D728B">
      <w:pPr>
        <w:pStyle w:val="Direccininterior"/>
        <w:spacing w:line="240" w:lineRule="auto"/>
        <w:rPr>
          <w:rFonts w:ascii="Arial" w:hAnsi="Arial" w:cs="Arial"/>
          <w:sz w:val="16"/>
          <w:szCs w:val="16"/>
        </w:rPr>
      </w:pPr>
    </w:p>
    <w:p w14:paraId="6B37B22C" w14:textId="77777777" w:rsidR="00235EE3" w:rsidRPr="00974105" w:rsidRDefault="00235EE3" w:rsidP="00235EE3">
      <w:pPr>
        <w:pStyle w:val="Textonotaalfinal"/>
        <w:jc w:val="both"/>
        <w:rPr>
          <w:rFonts w:ascii="Arial" w:hAnsi="Arial" w:cs="Arial"/>
          <w:bCs/>
          <w:sz w:val="24"/>
          <w:szCs w:val="24"/>
        </w:rPr>
      </w:pPr>
      <w:bookmarkStart w:id="1" w:name="_Hlk157716830"/>
      <w:r w:rsidRPr="00974105">
        <w:rPr>
          <w:rFonts w:ascii="Arial" w:hAnsi="Arial" w:cs="Arial"/>
          <w:bCs/>
          <w:sz w:val="24"/>
          <w:szCs w:val="24"/>
        </w:rPr>
        <w:t>MARCELA DIAZ RAMÍREZ</w:t>
      </w:r>
    </w:p>
    <w:p w14:paraId="52BB3898" w14:textId="77777777" w:rsidR="00235EE3" w:rsidRPr="00974105" w:rsidRDefault="00235EE3" w:rsidP="00235EE3">
      <w:pPr>
        <w:spacing w:after="0" w:line="240" w:lineRule="auto"/>
        <w:jc w:val="both"/>
        <w:rPr>
          <w:rFonts w:ascii="Arial" w:hAnsi="Arial" w:cs="Arial"/>
          <w:sz w:val="24"/>
          <w:szCs w:val="24"/>
        </w:rPr>
      </w:pPr>
      <w:bookmarkStart w:id="2" w:name="_Hlk145598882"/>
      <w:r w:rsidRPr="00974105">
        <w:rPr>
          <w:rFonts w:ascii="Arial" w:hAnsi="Arial" w:cs="Arial"/>
          <w:sz w:val="24"/>
          <w:szCs w:val="24"/>
        </w:rPr>
        <w:t>Subdirectora de Calidad y Seguridad en Servicios de Salud</w:t>
      </w:r>
    </w:p>
    <w:bookmarkEnd w:id="2"/>
    <w:p w14:paraId="73770DBC" w14:textId="77777777" w:rsidR="00235EE3" w:rsidRPr="00497425" w:rsidRDefault="00235EE3" w:rsidP="00235EE3">
      <w:pPr>
        <w:pStyle w:val="Direccininterior"/>
        <w:spacing w:line="240" w:lineRule="auto"/>
        <w:rPr>
          <w:rFonts w:ascii="Arial" w:hAnsi="Arial" w:cs="Arial"/>
        </w:rPr>
      </w:pPr>
    </w:p>
    <w:p w14:paraId="3956E26E" w14:textId="77777777" w:rsidR="00235EE3" w:rsidRPr="00A14B01" w:rsidRDefault="00235EE3" w:rsidP="00235EE3">
      <w:pPr>
        <w:pStyle w:val="Direccininterior"/>
        <w:spacing w:line="240" w:lineRule="auto"/>
        <w:rPr>
          <w:rFonts w:ascii="Arial" w:hAnsi="Arial" w:cs="Arial"/>
          <w:sz w:val="16"/>
          <w:szCs w:val="16"/>
        </w:rPr>
      </w:pPr>
      <w:r>
        <w:rPr>
          <w:rFonts w:ascii="Arial" w:hAnsi="Arial" w:cs="Arial"/>
          <w:sz w:val="16"/>
          <w:szCs w:val="16"/>
        </w:rPr>
        <w:t>Elaboró:</w:t>
      </w:r>
      <w:r>
        <w:rPr>
          <w:rFonts w:ascii="Arial" w:hAnsi="Arial" w:cs="Arial"/>
          <w:sz w:val="16"/>
          <w:szCs w:val="16"/>
        </w:rPr>
        <w:tab/>
        <w:t xml:space="preserve">Diana Grillo T. Profesional especializado. </w:t>
      </w:r>
      <w:r w:rsidRPr="00A14B01">
        <w:rPr>
          <w:rFonts w:ascii="Arial" w:hAnsi="Arial" w:cs="Arial"/>
          <w:sz w:val="16"/>
          <w:szCs w:val="16"/>
        </w:rPr>
        <w:t>Subdirección de Calidad y Seguridad en Servicios de Salud</w:t>
      </w:r>
    </w:p>
    <w:p w14:paraId="553956A0" w14:textId="77777777" w:rsidR="00235EE3" w:rsidRPr="00A14B01" w:rsidRDefault="00235EE3" w:rsidP="00235EE3">
      <w:pPr>
        <w:pStyle w:val="Direccininterior"/>
        <w:spacing w:line="240" w:lineRule="auto"/>
        <w:rPr>
          <w:rFonts w:ascii="Arial" w:hAnsi="Arial" w:cs="Arial"/>
          <w:sz w:val="16"/>
          <w:szCs w:val="16"/>
        </w:rPr>
      </w:pPr>
      <w:r w:rsidRPr="00A14B01">
        <w:rPr>
          <w:rFonts w:ascii="Arial" w:hAnsi="Arial" w:cs="Arial"/>
          <w:sz w:val="16"/>
          <w:szCs w:val="16"/>
        </w:rPr>
        <w:t>Reviso</w:t>
      </w:r>
      <w:r>
        <w:rPr>
          <w:rFonts w:ascii="Arial" w:hAnsi="Arial" w:cs="Arial"/>
          <w:sz w:val="16"/>
          <w:szCs w:val="16"/>
        </w:rPr>
        <w:t>:</w:t>
      </w:r>
      <w:r>
        <w:rPr>
          <w:rFonts w:ascii="Arial" w:hAnsi="Arial" w:cs="Arial"/>
          <w:sz w:val="16"/>
          <w:szCs w:val="16"/>
        </w:rPr>
        <w:tab/>
        <w:t xml:space="preserve">Leilann Dennisse Vergara V. Profesional especializado. </w:t>
      </w:r>
      <w:r w:rsidRPr="00A14B01">
        <w:rPr>
          <w:rFonts w:ascii="Arial" w:hAnsi="Arial" w:cs="Arial"/>
          <w:sz w:val="16"/>
          <w:szCs w:val="16"/>
        </w:rPr>
        <w:t xml:space="preserve">Subdirección de Calidad y Seguridad en Servicios de Salud </w:t>
      </w:r>
    </w:p>
    <w:p w14:paraId="660C27A7" w14:textId="77777777" w:rsidR="008C58B9" w:rsidRPr="00055A8F" w:rsidRDefault="008C58B9" w:rsidP="001D728B">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275C338A" w14:textId="632CF449" w:rsidR="00E22E32" w:rsidRPr="00055A8F" w:rsidRDefault="00E22E32" w:rsidP="001D728B">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055A8F">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00055A8F">
        <w:rPr>
          <w:rFonts w:ascii="Arial" w:hAnsi="Arial" w:cs="Arial"/>
          <w:i/>
          <w:iCs/>
          <w:spacing w:val="2"/>
          <w:sz w:val="16"/>
          <w:szCs w:val="16"/>
          <w:bdr w:val="none" w:sz="0" w:space="0" w:color="auto" w:frame="1"/>
        </w:rPr>
        <w:t>ENCUESTA DE SATISFACCIÓN - SDS</w:t>
      </w:r>
      <w:r w:rsidRPr="00055A8F">
        <w:rPr>
          <w:rFonts w:ascii="Arial" w:hAnsi="Arial" w:cs="Arial"/>
          <w:i/>
          <w:iCs/>
          <w:sz w:val="16"/>
          <w:szCs w:val="16"/>
          <w:bdr w:val="none" w:sz="0" w:space="0" w:color="auto" w:frame="1"/>
        </w:rPr>
        <w:t> que hemos dispuesto para usted en el link </w:t>
      </w:r>
      <w:hyperlink r:id="rId15" w:history="1">
        <w:r w:rsidRPr="00055A8F">
          <w:rPr>
            <w:rStyle w:val="Hipervnculo"/>
            <w:rFonts w:ascii="Arial" w:hAnsi="Arial" w:cs="Arial"/>
            <w:i/>
            <w:iCs/>
            <w:sz w:val="16"/>
            <w:szCs w:val="16"/>
            <w:bdr w:val="none" w:sz="0" w:space="0" w:color="auto" w:frame="1"/>
          </w:rPr>
          <w:t>http://fapp.saludcapital.gov.co/encuestas/index.php?sid=64174&amp;newtest=Y&amp;lang=es</w:t>
        </w:r>
      </w:hyperlink>
    </w:p>
    <w:p w14:paraId="1731FF64" w14:textId="77777777" w:rsidR="00E22E32" w:rsidRPr="00055A8F" w:rsidRDefault="00E22E32" w:rsidP="001D728B">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055A8F">
        <w:rPr>
          <w:rFonts w:ascii="Arial" w:hAnsi="Arial" w:cs="Arial"/>
          <w:i/>
          <w:iCs/>
          <w:sz w:val="16"/>
          <w:szCs w:val="16"/>
          <w:bdr w:val="none" w:sz="0" w:space="0" w:color="auto" w:frame="1"/>
        </w:rPr>
        <w:t>Sus comentarios nos comprometen a mejorar. MUCHAS GRACIAS” </w:t>
      </w:r>
    </w:p>
    <w:p w14:paraId="741F5307" w14:textId="77777777" w:rsidR="00E22E32" w:rsidRPr="00055A8F" w:rsidRDefault="00E22E32" w:rsidP="001D728B">
      <w:pPr>
        <w:pStyle w:val="NormalWeb"/>
        <w:shd w:val="clear" w:color="auto" w:fill="FFFFFF"/>
        <w:spacing w:before="0" w:beforeAutospacing="0" w:after="0" w:afterAutospacing="0"/>
        <w:jc w:val="both"/>
        <w:rPr>
          <w:rFonts w:ascii="Arial" w:hAnsi="Arial" w:cs="Arial"/>
          <w:sz w:val="16"/>
          <w:szCs w:val="16"/>
        </w:rPr>
      </w:pPr>
    </w:p>
    <w:p w14:paraId="70C11A1E" w14:textId="77777777" w:rsidR="00E22E32" w:rsidRPr="00055A8F" w:rsidRDefault="00E22E32" w:rsidP="001D728B">
      <w:pPr>
        <w:spacing w:line="240" w:lineRule="auto"/>
        <w:jc w:val="both"/>
        <w:rPr>
          <w:rFonts w:ascii="Arial" w:eastAsia="Times New Roman" w:hAnsi="Arial" w:cs="Arial"/>
          <w:sz w:val="16"/>
          <w:szCs w:val="16"/>
          <w:lang w:val="es-CO" w:eastAsia="es-CO"/>
        </w:rPr>
      </w:pPr>
      <w:bookmarkStart w:id="3" w:name="_Hlk192518282"/>
      <w:r w:rsidRPr="00055A8F">
        <w:rPr>
          <w:rFonts w:ascii="Arial" w:eastAsia="Times New Roman" w:hAnsi="Arial" w:cs="Arial"/>
          <w:i/>
          <w:iCs/>
          <w:color w:val="000000"/>
          <w:sz w:val="16"/>
          <w:szCs w:val="16"/>
          <w:lang w:val="es-CO" w:eastAsia="es-CO"/>
        </w:rPr>
        <w:t>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www.supersalud.gov.co link quejas y reclamos.”</w:t>
      </w:r>
      <w:bookmarkEnd w:id="1"/>
      <w:bookmarkEnd w:id="3"/>
    </w:p>
    <w:p w14:paraId="21402D77" w14:textId="3B13E45D" w:rsidR="00426581" w:rsidRPr="00055A8F" w:rsidRDefault="00426581" w:rsidP="001D728B">
      <w:pPr>
        <w:pStyle w:val="Direccininterior"/>
        <w:spacing w:line="240" w:lineRule="auto"/>
        <w:rPr>
          <w:rFonts w:ascii="Arial" w:hAnsi="Arial" w:cs="Arial"/>
          <w:i/>
          <w:iCs/>
          <w:sz w:val="16"/>
          <w:szCs w:val="16"/>
          <w:bdr w:val="none" w:sz="0" w:space="0" w:color="auto" w:frame="1"/>
        </w:rPr>
      </w:pPr>
    </w:p>
    <w:p w14:paraId="6E66AB92" w14:textId="3163AC59" w:rsidR="00BC35AF" w:rsidRPr="00055A8F" w:rsidRDefault="00BC35AF" w:rsidP="001D728B">
      <w:pPr>
        <w:pStyle w:val="NormalWeb"/>
        <w:shd w:val="clear" w:color="auto" w:fill="FFFFFF"/>
        <w:spacing w:before="0" w:beforeAutospacing="0" w:after="0" w:afterAutospacing="0"/>
        <w:jc w:val="both"/>
        <w:rPr>
          <w:rFonts w:ascii="Arial" w:hAnsi="Arial" w:cs="Arial"/>
          <w:i/>
          <w:iCs/>
          <w:color w:val="000000"/>
          <w:sz w:val="16"/>
          <w:szCs w:val="16"/>
          <w:shd w:val="clear" w:color="auto" w:fill="FFFFFF"/>
        </w:rPr>
      </w:pPr>
    </w:p>
    <w:sectPr w:rsidR="00BC35AF" w:rsidRPr="00055A8F" w:rsidSect="00D0633F">
      <w:headerReference w:type="default" r:id="rId16"/>
      <w:footerReference w:type="default" r:id="rId17"/>
      <w:pgSz w:w="12242" w:h="15842" w:code="119"/>
      <w:pgMar w:top="1155" w:right="1610"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63E2E" w14:textId="77777777" w:rsidR="007C0152" w:rsidRDefault="007C0152" w:rsidP="003B5D97">
      <w:pPr>
        <w:spacing w:after="0" w:line="240" w:lineRule="auto"/>
      </w:pPr>
      <w:r>
        <w:separator/>
      </w:r>
    </w:p>
  </w:endnote>
  <w:endnote w:type="continuationSeparator" w:id="0">
    <w:p w14:paraId="38239350" w14:textId="77777777" w:rsidR="007C0152" w:rsidRDefault="007C0152"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F71A8" w14:textId="77777777" w:rsidR="007C0152" w:rsidRDefault="007C0152" w:rsidP="003B5D97">
      <w:pPr>
        <w:spacing w:after="0" w:line="240" w:lineRule="auto"/>
      </w:pPr>
      <w:r>
        <w:separator/>
      </w:r>
    </w:p>
  </w:footnote>
  <w:footnote w:type="continuationSeparator" w:id="0">
    <w:p w14:paraId="247F5AA9" w14:textId="77777777" w:rsidR="007C0152" w:rsidRDefault="007C0152"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103FF"/>
    <w:multiLevelType w:val="multilevel"/>
    <w:tmpl w:val="EBDAC3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8F42B88"/>
    <w:multiLevelType w:val="multilevel"/>
    <w:tmpl w:val="96747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C52310"/>
    <w:multiLevelType w:val="multilevel"/>
    <w:tmpl w:val="BA2E1E2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4" w15:restartNumberingAfterBreak="0">
    <w:nsid w:val="22BA628B"/>
    <w:multiLevelType w:val="multilevel"/>
    <w:tmpl w:val="7DA0CAA2"/>
    <w:lvl w:ilvl="0">
      <w:start w:val="1"/>
      <w:numFmt w:val="decimal"/>
      <w:pStyle w:val="Ttulo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Ttulo3"/>
      <w:lvlText w:val="%1.%2.%3."/>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pStyle w:val="Ttulo4"/>
      <w:lvlText w:val="%1.%2.%3.%4."/>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start w:val="1"/>
      <w:numFmt w:val="decimal"/>
      <w:pStyle w:val="Ttulo5"/>
      <w:lvlText w:val="%1.%2.%3.%4.%5."/>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44775E0"/>
    <w:multiLevelType w:val="multilevel"/>
    <w:tmpl w:val="C0587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1974F6"/>
    <w:multiLevelType w:val="hybridMultilevel"/>
    <w:tmpl w:val="ADE6D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652572D"/>
    <w:multiLevelType w:val="hybridMultilevel"/>
    <w:tmpl w:val="13AAE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B73342"/>
    <w:multiLevelType w:val="hybridMultilevel"/>
    <w:tmpl w:val="521092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F7058C"/>
    <w:multiLevelType w:val="hybridMultilevel"/>
    <w:tmpl w:val="B4D4CAB2"/>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1755EC"/>
    <w:multiLevelType w:val="hybridMultilevel"/>
    <w:tmpl w:val="FE968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D717F"/>
    <w:multiLevelType w:val="hybridMultilevel"/>
    <w:tmpl w:val="C46C0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C5639D"/>
    <w:multiLevelType w:val="multilevel"/>
    <w:tmpl w:val="24F2BF60"/>
    <w:lvl w:ilvl="0">
      <w:start w:val="12"/>
      <w:numFmt w:val="decimal"/>
      <w:lvlText w:val="%1"/>
      <w:lvlJc w:val="left"/>
      <w:pPr>
        <w:ind w:left="1034" w:hanging="852"/>
      </w:pPr>
      <w:rPr>
        <w:rFonts w:hint="default"/>
        <w:lang w:val="es-ES" w:eastAsia="es-ES" w:bidi="es-ES"/>
      </w:rPr>
    </w:lvl>
    <w:lvl w:ilvl="1">
      <w:start w:val="1"/>
      <w:numFmt w:val="decimal"/>
      <w:lvlText w:val="%1.%2"/>
      <w:lvlJc w:val="left"/>
      <w:pPr>
        <w:ind w:left="1034" w:hanging="852"/>
      </w:pPr>
      <w:rPr>
        <w:rFonts w:ascii="Arial" w:eastAsia="Arial" w:hAnsi="Arial" w:cs="Arial" w:hint="default"/>
        <w:b/>
        <w:bCs/>
        <w:spacing w:val="-1"/>
        <w:w w:val="100"/>
        <w:sz w:val="23"/>
        <w:szCs w:val="23"/>
        <w:lang w:val="es-ES" w:eastAsia="es-ES" w:bidi="es-ES"/>
      </w:rPr>
    </w:lvl>
    <w:lvl w:ilvl="2">
      <w:start w:val="1"/>
      <w:numFmt w:val="lowerLetter"/>
      <w:lvlText w:val="%3."/>
      <w:lvlJc w:val="left"/>
      <w:pPr>
        <w:ind w:left="1600" w:hanging="567"/>
      </w:pPr>
      <w:rPr>
        <w:rFonts w:ascii="Arial" w:eastAsia="Arial" w:hAnsi="Arial" w:cs="Arial" w:hint="default"/>
        <w:spacing w:val="-1"/>
        <w:w w:val="100"/>
        <w:sz w:val="23"/>
        <w:szCs w:val="23"/>
        <w:lang w:val="es-ES" w:eastAsia="es-ES" w:bidi="es-ES"/>
      </w:rPr>
    </w:lvl>
    <w:lvl w:ilvl="3">
      <w:numFmt w:val="bullet"/>
      <w:lvlText w:val="•"/>
      <w:lvlJc w:val="left"/>
      <w:pPr>
        <w:ind w:left="3329" w:hanging="567"/>
      </w:pPr>
      <w:rPr>
        <w:rFonts w:hint="default"/>
        <w:lang w:val="es-ES" w:eastAsia="es-ES" w:bidi="es-ES"/>
      </w:rPr>
    </w:lvl>
    <w:lvl w:ilvl="4">
      <w:numFmt w:val="bullet"/>
      <w:lvlText w:val="•"/>
      <w:lvlJc w:val="left"/>
      <w:pPr>
        <w:ind w:left="4194" w:hanging="567"/>
      </w:pPr>
      <w:rPr>
        <w:rFonts w:hint="default"/>
        <w:lang w:val="es-ES" w:eastAsia="es-ES" w:bidi="es-ES"/>
      </w:rPr>
    </w:lvl>
    <w:lvl w:ilvl="5">
      <w:numFmt w:val="bullet"/>
      <w:lvlText w:val="•"/>
      <w:lvlJc w:val="left"/>
      <w:pPr>
        <w:ind w:left="5058" w:hanging="567"/>
      </w:pPr>
      <w:rPr>
        <w:rFonts w:hint="default"/>
        <w:lang w:val="es-ES" w:eastAsia="es-ES" w:bidi="es-ES"/>
      </w:rPr>
    </w:lvl>
    <w:lvl w:ilvl="6">
      <w:numFmt w:val="bullet"/>
      <w:lvlText w:val="•"/>
      <w:lvlJc w:val="left"/>
      <w:pPr>
        <w:ind w:left="5923" w:hanging="567"/>
      </w:pPr>
      <w:rPr>
        <w:rFonts w:hint="default"/>
        <w:lang w:val="es-ES" w:eastAsia="es-ES" w:bidi="es-ES"/>
      </w:rPr>
    </w:lvl>
    <w:lvl w:ilvl="7">
      <w:numFmt w:val="bullet"/>
      <w:lvlText w:val="•"/>
      <w:lvlJc w:val="left"/>
      <w:pPr>
        <w:ind w:left="6788" w:hanging="567"/>
      </w:pPr>
      <w:rPr>
        <w:rFonts w:hint="default"/>
        <w:lang w:val="es-ES" w:eastAsia="es-ES" w:bidi="es-ES"/>
      </w:rPr>
    </w:lvl>
    <w:lvl w:ilvl="8">
      <w:numFmt w:val="bullet"/>
      <w:lvlText w:val="•"/>
      <w:lvlJc w:val="left"/>
      <w:pPr>
        <w:ind w:left="7652" w:hanging="567"/>
      </w:pPr>
      <w:rPr>
        <w:rFonts w:hint="default"/>
        <w:lang w:val="es-ES" w:eastAsia="es-ES" w:bidi="es-ES"/>
      </w:rPr>
    </w:lvl>
  </w:abstractNum>
  <w:abstractNum w:abstractNumId="13" w15:restartNumberingAfterBreak="0">
    <w:nsid w:val="525F57C7"/>
    <w:multiLevelType w:val="multilevel"/>
    <w:tmpl w:val="4C1882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2CF5C7F"/>
    <w:multiLevelType w:val="hybridMultilevel"/>
    <w:tmpl w:val="8EFE0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BC2CFB"/>
    <w:multiLevelType w:val="multilevel"/>
    <w:tmpl w:val="B93E0DE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4"/>
  </w:num>
  <w:num w:numId="2">
    <w:abstractNumId w:val="6"/>
  </w:num>
  <w:num w:numId="3">
    <w:abstractNumId w:val="9"/>
  </w:num>
  <w:num w:numId="4">
    <w:abstractNumId w:val="8"/>
  </w:num>
  <w:num w:numId="5">
    <w:abstractNumId w:val="10"/>
  </w:num>
  <w:num w:numId="6">
    <w:abstractNumId w:val="14"/>
  </w:num>
  <w:num w:numId="7">
    <w:abstractNumId w:val="11"/>
  </w:num>
  <w:num w:numId="8">
    <w:abstractNumId w:val="0"/>
  </w:num>
  <w:num w:numId="9">
    <w:abstractNumId w:val="13"/>
  </w:num>
  <w:num w:numId="10">
    <w:abstractNumId w:val="15"/>
  </w:num>
  <w:num w:numId="11">
    <w:abstractNumId w:val="2"/>
  </w:num>
  <w:num w:numId="12">
    <w:abstractNumId w:val="5"/>
  </w:num>
  <w:num w:numId="13">
    <w:abstractNumId w:val="1"/>
  </w:num>
  <w:num w:numId="14">
    <w:abstractNumId w:val="7"/>
  </w:num>
  <w:num w:numId="15">
    <w:abstractNumId w:val="3"/>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3D4F"/>
    <w:rsid w:val="00006A39"/>
    <w:rsid w:val="00006CC6"/>
    <w:rsid w:val="0001239A"/>
    <w:rsid w:val="000139CD"/>
    <w:rsid w:val="00014270"/>
    <w:rsid w:val="000157AF"/>
    <w:rsid w:val="0001594D"/>
    <w:rsid w:val="00015CEF"/>
    <w:rsid w:val="00015E81"/>
    <w:rsid w:val="0002133A"/>
    <w:rsid w:val="0002514C"/>
    <w:rsid w:val="00026AFB"/>
    <w:rsid w:val="000306DF"/>
    <w:rsid w:val="000327A2"/>
    <w:rsid w:val="00034D95"/>
    <w:rsid w:val="000350F4"/>
    <w:rsid w:val="00037678"/>
    <w:rsid w:val="000377C9"/>
    <w:rsid w:val="00040E82"/>
    <w:rsid w:val="00043F14"/>
    <w:rsid w:val="00044CAD"/>
    <w:rsid w:val="00045B2B"/>
    <w:rsid w:val="000474F4"/>
    <w:rsid w:val="00047B2A"/>
    <w:rsid w:val="00055421"/>
    <w:rsid w:val="00055A8F"/>
    <w:rsid w:val="0005677D"/>
    <w:rsid w:val="00057861"/>
    <w:rsid w:val="00062450"/>
    <w:rsid w:val="00064F98"/>
    <w:rsid w:val="000653F9"/>
    <w:rsid w:val="000679B7"/>
    <w:rsid w:val="0007239E"/>
    <w:rsid w:val="00075789"/>
    <w:rsid w:val="00077735"/>
    <w:rsid w:val="0008099B"/>
    <w:rsid w:val="000820D7"/>
    <w:rsid w:val="00084CAD"/>
    <w:rsid w:val="00087186"/>
    <w:rsid w:val="00087415"/>
    <w:rsid w:val="00090453"/>
    <w:rsid w:val="00090E81"/>
    <w:rsid w:val="000A5158"/>
    <w:rsid w:val="000A591C"/>
    <w:rsid w:val="000A6674"/>
    <w:rsid w:val="000B3927"/>
    <w:rsid w:val="000D0EC0"/>
    <w:rsid w:val="000D1F5D"/>
    <w:rsid w:val="000D212D"/>
    <w:rsid w:val="000D26C1"/>
    <w:rsid w:val="000D4987"/>
    <w:rsid w:val="000D6615"/>
    <w:rsid w:val="000D79BB"/>
    <w:rsid w:val="000D7A10"/>
    <w:rsid w:val="000E049A"/>
    <w:rsid w:val="000E22CA"/>
    <w:rsid w:val="000E5D8C"/>
    <w:rsid w:val="000F1450"/>
    <w:rsid w:val="000F1A70"/>
    <w:rsid w:val="000F285A"/>
    <w:rsid w:val="000F6C56"/>
    <w:rsid w:val="00100307"/>
    <w:rsid w:val="00103E4C"/>
    <w:rsid w:val="00110460"/>
    <w:rsid w:val="00111A3D"/>
    <w:rsid w:val="00115E74"/>
    <w:rsid w:val="00117890"/>
    <w:rsid w:val="0011793D"/>
    <w:rsid w:val="001208E4"/>
    <w:rsid w:val="0012117A"/>
    <w:rsid w:val="00121383"/>
    <w:rsid w:val="00124225"/>
    <w:rsid w:val="0012665E"/>
    <w:rsid w:val="00130165"/>
    <w:rsid w:val="00130885"/>
    <w:rsid w:val="00131BF8"/>
    <w:rsid w:val="00134220"/>
    <w:rsid w:val="001376AE"/>
    <w:rsid w:val="00142540"/>
    <w:rsid w:val="00142810"/>
    <w:rsid w:val="00142CD2"/>
    <w:rsid w:val="00143AED"/>
    <w:rsid w:val="00144961"/>
    <w:rsid w:val="00150001"/>
    <w:rsid w:val="00154225"/>
    <w:rsid w:val="00156085"/>
    <w:rsid w:val="0015663A"/>
    <w:rsid w:val="00156ED8"/>
    <w:rsid w:val="00156F91"/>
    <w:rsid w:val="00157BC8"/>
    <w:rsid w:val="0016059F"/>
    <w:rsid w:val="001608B5"/>
    <w:rsid w:val="00162535"/>
    <w:rsid w:val="00164D08"/>
    <w:rsid w:val="00164DF7"/>
    <w:rsid w:val="00165AA5"/>
    <w:rsid w:val="00165D5E"/>
    <w:rsid w:val="001708CE"/>
    <w:rsid w:val="001713F7"/>
    <w:rsid w:val="00174B58"/>
    <w:rsid w:val="001758BE"/>
    <w:rsid w:val="00175B5E"/>
    <w:rsid w:val="00177B41"/>
    <w:rsid w:val="00180EAD"/>
    <w:rsid w:val="00181B60"/>
    <w:rsid w:val="00181FDB"/>
    <w:rsid w:val="001836D2"/>
    <w:rsid w:val="00183E17"/>
    <w:rsid w:val="00185168"/>
    <w:rsid w:val="00186637"/>
    <w:rsid w:val="00191948"/>
    <w:rsid w:val="00193409"/>
    <w:rsid w:val="00194583"/>
    <w:rsid w:val="00195C52"/>
    <w:rsid w:val="001A02FD"/>
    <w:rsid w:val="001A5E6E"/>
    <w:rsid w:val="001A6015"/>
    <w:rsid w:val="001A6AC5"/>
    <w:rsid w:val="001B21D1"/>
    <w:rsid w:val="001B28D3"/>
    <w:rsid w:val="001B2DCC"/>
    <w:rsid w:val="001B4463"/>
    <w:rsid w:val="001B5B5E"/>
    <w:rsid w:val="001C020C"/>
    <w:rsid w:val="001C1373"/>
    <w:rsid w:val="001D23B6"/>
    <w:rsid w:val="001D29B9"/>
    <w:rsid w:val="001D54A0"/>
    <w:rsid w:val="001D6167"/>
    <w:rsid w:val="001D728B"/>
    <w:rsid w:val="001E3E13"/>
    <w:rsid w:val="001E6946"/>
    <w:rsid w:val="001E77A0"/>
    <w:rsid w:val="001E785D"/>
    <w:rsid w:val="001E7B8B"/>
    <w:rsid w:val="001F4AF4"/>
    <w:rsid w:val="00200A0F"/>
    <w:rsid w:val="00200D72"/>
    <w:rsid w:val="00202E21"/>
    <w:rsid w:val="00210248"/>
    <w:rsid w:val="0021089F"/>
    <w:rsid w:val="00212A03"/>
    <w:rsid w:val="002142FE"/>
    <w:rsid w:val="002143E3"/>
    <w:rsid w:val="00214EC7"/>
    <w:rsid w:val="00216E0E"/>
    <w:rsid w:val="00223488"/>
    <w:rsid w:val="002240DD"/>
    <w:rsid w:val="00226B98"/>
    <w:rsid w:val="00227C7A"/>
    <w:rsid w:val="00235CC6"/>
    <w:rsid w:val="00235EE3"/>
    <w:rsid w:val="002441BE"/>
    <w:rsid w:val="00252B8A"/>
    <w:rsid w:val="00254295"/>
    <w:rsid w:val="00262A7C"/>
    <w:rsid w:val="00262BD9"/>
    <w:rsid w:val="00263A25"/>
    <w:rsid w:val="00265210"/>
    <w:rsid w:val="002669DB"/>
    <w:rsid w:val="00266B06"/>
    <w:rsid w:val="002673C0"/>
    <w:rsid w:val="0027054A"/>
    <w:rsid w:val="00270A29"/>
    <w:rsid w:val="00270EF4"/>
    <w:rsid w:val="00272781"/>
    <w:rsid w:val="0027526F"/>
    <w:rsid w:val="0028100A"/>
    <w:rsid w:val="002820E6"/>
    <w:rsid w:val="002838B0"/>
    <w:rsid w:val="00283FBF"/>
    <w:rsid w:val="00285979"/>
    <w:rsid w:val="00286119"/>
    <w:rsid w:val="00291E32"/>
    <w:rsid w:val="002940F2"/>
    <w:rsid w:val="002957D5"/>
    <w:rsid w:val="002A2D05"/>
    <w:rsid w:val="002A4811"/>
    <w:rsid w:val="002A6A5C"/>
    <w:rsid w:val="002A7599"/>
    <w:rsid w:val="002B0C88"/>
    <w:rsid w:val="002B5C73"/>
    <w:rsid w:val="002C2B65"/>
    <w:rsid w:val="002C2B95"/>
    <w:rsid w:val="002C3BC9"/>
    <w:rsid w:val="002C6E38"/>
    <w:rsid w:val="002D7393"/>
    <w:rsid w:val="002D7641"/>
    <w:rsid w:val="002E4798"/>
    <w:rsid w:val="002E7D9F"/>
    <w:rsid w:val="002F2D7A"/>
    <w:rsid w:val="002F431C"/>
    <w:rsid w:val="002F4955"/>
    <w:rsid w:val="00301318"/>
    <w:rsid w:val="00301F46"/>
    <w:rsid w:val="003039D6"/>
    <w:rsid w:val="00306B2E"/>
    <w:rsid w:val="00310BA7"/>
    <w:rsid w:val="0031173E"/>
    <w:rsid w:val="003127F2"/>
    <w:rsid w:val="00312FFF"/>
    <w:rsid w:val="0031531A"/>
    <w:rsid w:val="00315A41"/>
    <w:rsid w:val="003173DB"/>
    <w:rsid w:val="0032323C"/>
    <w:rsid w:val="003232CA"/>
    <w:rsid w:val="00326249"/>
    <w:rsid w:val="00326F6E"/>
    <w:rsid w:val="00331B29"/>
    <w:rsid w:val="003326C2"/>
    <w:rsid w:val="00334DE3"/>
    <w:rsid w:val="00335EB1"/>
    <w:rsid w:val="00337EB3"/>
    <w:rsid w:val="00340845"/>
    <w:rsid w:val="0034695E"/>
    <w:rsid w:val="00354CDF"/>
    <w:rsid w:val="00356580"/>
    <w:rsid w:val="00356A7B"/>
    <w:rsid w:val="00360BBD"/>
    <w:rsid w:val="0036157C"/>
    <w:rsid w:val="00363D35"/>
    <w:rsid w:val="0036484A"/>
    <w:rsid w:val="003650DE"/>
    <w:rsid w:val="00372B11"/>
    <w:rsid w:val="00381826"/>
    <w:rsid w:val="00386EF0"/>
    <w:rsid w:val="0039082F"/>
    <w:rsid w:val="003929EE"/>
    <w:rsid w:val="003A45F5"/>
    <w:rsid w:val="003A47DB"/>
    <w:rsid w:val="003A6B1B"/>
    <w:rsid w:val="003B1386"/>
    <w:rsid w:val="003B1B21"/>
    <w:rsid w:val="003B5D97"/>
    <w:rsid w:val="003B5ED0"/>
    <w:rsid w:val="003B61AD"/>
    <w:rsid w:val="003B796E"/>
    <w:rsid w:val="003C19CD"/>
    <w:rsid w:val="003C2794"/>
    <w:rsid w:val="003C2A0E"/>
    <w:rsid w:val="003C698D"/>
    <w:rsid w:val="003C6F5F"/>
    <w:rsid w:val="003D1B57"/>
    <w:rsid w:val="003D3066"/>
    <w:rsid w:val="003D56A4"/>
    <w:rsid w:val="003D6BFC"/>
    <w:rsid w:val="003D72BF"/>
    <w:rsid w:val="003E3783"/>
    <w:rsid w:val="003E3A74"/>
    <w:rsid w:val="003E4B0D"/>
    <w:rsid w:val="003E4DDB"/>
    <w:rsid w:val="003E658A"/>
    <w:rsid w:val="003E7741"/>
    <w:rsid w:val="003E7776"/>
    <w:rsid w:val="003F2D33"/>
    <w:rsid w:val="003F640C"/>
    <w:rsid w:val="00402867"/>
    <w:rsid w:val="00402FE6"/>
    <w:rsid w:val="00405A86"/>
    <w:rsid w:val="004061D5"/>
    <w:rsid w:val="004114D8"/>
    <w:rsid w:val="00414093"/>
    <w:rsid w:val="00414731"/>
    <w:rsid w:val="00416B2B"/>
    <w:rsid w:val="00417389"/>
    <w:rsid w:val="00420AC6"/>
    <w:rsid w:val="00421559"/>
    <w:rsid w:val="00421FDB"/>
    <w:rsid w:val="004224F5"/>
    <w:rsid w:val="004236C9"/>
    <w:rsid w:val="004246A4"/>
    <w:rsid w:val="00424790"/>
    <w:rsid w:val="00425678"/>
    <w:rsid w:val="00426581"/>
    <w:rsid w:val="0043092B"/>
    <w:rsid w:val="00430F9A"/>
    <w:rsid w:val="00431D3F"/>
    <w:rsid w:val="004326D9"/>
    <w:rsid w:val="004336A4"/>
    <w:rsid w:val="004376B3"/>
    <w:rsid w:val="00440752"/>
    <w:rsid w:val="00442F27"/>
    <w:rsid w:val="00444E50"/>
    <w:rsid w:val="00453AAB"/>
    <w:rsid w:val="00454C00"/>
    <w:rsid w:val="004551A0"/>
    <w:rsid w:val="00455681"/>
    <w:rsid w:val="00461E5D"/>
    <w:rsid w:val="00462B20"/>
    <w:rsid w:val="004631EB"/>
    <w:rsid w:val="00463E4B"/>
    <w:rsid w:val="004664DC"/>
    <w:rsid w:val="004670AD"/>
    <w:rsid w:val="0047131E"/>
    <w:rsid w:val="00473CF5"/>
    <w:rsid w:val="00474057"/>
    <w:rsid w:val="00477894"/>
    <w:rsid w:val="0048154B"/>
    <w:rsid w:val="0048508E"/>
    <w:rsid w:val="004865D4"/>
    <w:rsid w:val="004875AC"/>
    <w:rsid w:val="00490E69"/>
    <w:rsid w:val="00492045"/>
    <w:rsid w:val="00493AF2"/>
    <w:rsid w:val="004947C6"/>
    <w:rsid w:val="004962F9"/>
    <w:rsid w:val="00497998"/>
    <w:rsid w:val="004A086A"/>
    <w:rsid w:val="004A6553"/>
    <w:rsid w:val="004B3AEB"/>
    <w:rsid w:val="004B54C2"/>
    <w:rsid w:val="004B65A9"/>
    <w:rsid w:val="004B7822"/>
    <w:rsid w:val="004C26BA"/>
    <w:rsid w:val="004C4FEF"/>
    <w:rsid w:val="004C5B43"/>
    <w:rsid w:val="004C6B5E"/>
    <w:rsid w:val="004D0A75"/>
    <w:rsid w:val="004D2B35"/>
    <w:rsid w:val="004D3F89"/>
    <w:rsid w:val="004D441D"/>
    <w:rsid w:val="004D4C63"/>
    <w:rsid w:val="004D61BA"/>
    <w:rsid w:val="004D6899"/>
    <w:rsid w:val="004E7340"/>
    <w:rsid w:val="004F1E20"/>
    <w:rsid w:val="004F27F3"/>
    <w:rsid w:val="005053C5"/>
    <w:rsid w:val="00505FC5"/>
    <w:rsid w:val="0051576E"/>
    <w:rsid w:val="00524478"/>
    <w:rsid w:val="00532312"/>
    <w:rsid w:val="00532D1A"/>
    <w:rsid w:val="005343D5"/>
    <w:rsid w:val="00540A03"/>
    <w:rsid w:val="005449FA"/>
    <w:rsid w:val="00551369"/>
    <w:rsid w:val="005513D5"/>
    <w:rsid w:val="0055536E"/>
    <w:rsid w:val="0056142B"/>
    <w:rsid w:val="00562BDC"/>
    <w:rsid w:val="00563A94"/>
    <w:rsid w:val="005706D7"/>
    <w:rsid w:val="00573166"/>
    <w:rsid w:val="00573944"/>
    <w:rsid w:val="00580286"/>
    <w:rsid w:val="00581C75"/>
    <w:rsid w:val="0058294B"/>
    <w:rsid w:val="00583D9D"/>
    <w:rsid w:val="0058403A"/>
    <w:rsid w:val="00585211"/>
    <w:rsid w:val="00595166"/>
    <w:rsid w:val="005A082D"/>
    <w:rsid w:val="005A1B25"/>
    <w:rsid w:val="005A65F3"/>
    <w:rsid w:val="005B1F00"/>
    <w:rsid w:val="005B301B"/>
    <w:rsid w:val="005B4F87"/>
    <w:rsid w:val="005B62A6"/>
    <w:rsid w:val="005B6BCF"/>
    <w:rsid w:val="005B7485"/>
    <w:rsid w:val="005C0B2D"/>
    <w:rsid w:val="005C0BFA"/>
    <w:rsid w:val="005C1069"/>
    <w:rsid w:val="005C10E7"/>
    <w:rsid w:val="005C1E8C"/>
    <w:rsid w:val="005C3935"/>
    <w:rsid w:val="005C4D0D"/>
    <w:rsid w:val="005C51FB"/>
    <w:rsid w:val="005C6BB9"/>
    <w:rsid w:val="005C6D88"/>
    <w:rsid w:val="005D173E"/>
    <w:rsid w:val="005D39C5"/>
    <w:rsid w:val="005D47F7"/>
    <w:rsid w:val="005D76A5"/>
    <w:rsid w:val="005E0D74"/>
    <w:rsid w:val="005E3F96"/>
    <w:rsid w:val="005E63E0"/>
    <w:rsid w:val="005F0C65"/>
    <w:rsid w:val="005F441B"/>
    <w:rsid w:val="005F459E"/>
    <w:rsid w:val="005F5954"/>
    <w:rsid w:val="005F64C6"/>
    <w:rsid w:val="005F6996"/>
    <w:rsid w:val="00602D22"/>
    <w:rsid w:val="00605ADD"/>
    <w:rsid w:val="00606350"/>
    <w:rsid w:val="006132E0"/>
    <w:rsid w:val="006139C9"/>
    <w:rsid w:val="00613E3F"/>
    <w:rsid w:val="00614635"/>
    <w:rsid w:val="0061478C"/>
    <w:rsid w:val="006149F1"/>
    <w:rsid w:val="006167CC"/>
    <w:rsid w:val="00617488"/>
    <w:rsid w:val="00617C90"/>
    <w:rsid w:val="00625BFA"/>
    <w:rsid w:val="0062677A"/>
    <w:rsid w:val="00630CA1"/>
    <w:rsid w:val="006322B8"/>
    <w:rsid w:val="00637906"/>
    <w:rsid w:val="00637919"/>
    <w:rsid w:val="00640382"/>
    <w:rsid w:val="00641ADF"/>
    <w:rsid w:val="00642CC8"/>
    <w:rsid w:val="00643913"/>
    <w:rsid w:val="00647B0B"/>
    <w:rsid w:val="00655399"/>
    <w:rsid w:val="0066174E"/>
    <w:rsid w:val="00661CA8"/>
    <w:rsid w:val="006648C5"/>
    <w:rsid w:val="00667160"/>
    <w:rsid w:val="006743DA"/>
    <w:rsid w:val="00675F06"/>
    <w:rsid w:val="006769F7"/>
    <w:rsid w:val="00676D3C"/>
    <w:rsid w:val="006773DC"/>
    <w:rsid w:val="00680128"/>
    <w:rsid w:val="0068295A"/>
    <w:rsid w:val="00683105"/>
    <w:rsid w:val="006839FF"/>
    <w:rsid w:val="00686EBA"/>
    <w:rsid w:val="00690324"/>
    <w:rsid w:val="00692431"/>
    <w:rsid w:val="00692C7A"/>
    <w:rsid w:val="00693593"/>
    <w:rsid w:val="006937FF"/>
    <w:rsid w:val="006938C0"/>
    <w:rsid w:val="00697D15"/>
    <w:rsid w:val="00697F0B"/>
    <w:rsid w:val="006A2C34"/>
    <w:rsid w:val="006A66A3"/>
    <w:rsid w:val="006A6B7C"/>
    <w:rsid w:val="006B378F"/>
    <w:rsid w:val="006B6EAA"/>
    <w:rsid w:val="006C0496"/>
    <w:rsid w:val="006C1164"/>
    <w:rsid w:val="006C533C"/>
    <w:rsid w:val="006C6C9F"/>
    <w:rsid w:val="006D24F8"/>
    <w:rsid w:val="006D4F96"/>
    <w:rsid w:val="006D6A7A"/>
    <w:rsid w:val="006D78A1"/>
    <w:rsid w:val="006E21CB"/>
    <w:rsid w:val="006E3384"/>
    <w:rsid w:val="006E54F4"/>
    <w:rsid w:val="006E7EA1"/>
    <w:rsid w:val="006F13F6"/>
    <w:rsid w:val="006F25AD"/>
    <w:rsid w:val="006F31E9"/>
    <w:rsid w:val="006F374C"/>
    <w:rsid w:val="006F3CB9"/>
    <w:rsid w:val="006F5227"/>
    <w:rsid w:val="006F5939"/>
    <w:rsid w:val="006F616A"/>
    <w:rsid w:val="006F7377"/>
    <w:rsid w:val="007021B6"/>
    <w:rsid w:val="00703C57"/>
    <w:rsid w:val="00703D4A"/>
    <w:rsid w:val="00703FF6"/>
    <w:rsid w:val="00704055"/>
    <w:rsid w:val="00705921"/>
    <w:rsid w:val="00706904"/>
    <w:rsid w:val="0070737D"/>
    <w:rsid w:val="00710773"/>
    <w:rsid w:val="007107C8"/>
    <w:rsid w:val="007114AA"/>
    <w:rsid w:val="0071292C"/>
    <w:rsid w:val="00716AE0"/>
    <w:rsid w:val="00722F64"/>
    <w:rsid w:val="00723371"/>
    <w:rsid w:val="007239EB"/>
    <w:rsid w:val="0072413F"/>
    <w:rsid w:val="007318CD"/>
    <w:rsid w:val="00733297"/>
    <w:rsid w:val="00735A7B"/>
    <w:rsid w:val="0074276A"/>
    <w:rsid w:val="00742AA1"/>
    <w:rsid w:val="0074317B"/>
    <w:rsid w:val="0074360D"/>
    <w:rsid w:val="0074551C"/>
    <w:rsid w:val="00753393"/>
    <w:rsid w:val="00753D98"/>
    <w:rsid w:val="0075508C"/>
    <w:rsid w:val="0076098F"/>
    <w:rsid w:val="00760EEF"/>
    <w:rsid w:val="00764D33"/>
    <w:rsid w:val="007672FB"/>
    <w:rsid w:val="0077168B"/>
    <w:rsid w:val="0077270F"/>
    <w:rsid w:val="00776E1D"/>
    <w:rsid w:val="00781B54"/>
    <w:rsid w:val="007837B1"/>
    <w:rsid w:val="0078443A"/>
    <w:rsid w:val="00784500"/>
    <w:rsid w:val="0078567C"/>
    <w:rsid w:val="00790686"/>
    <w:rsid w:val="00790CD4"/>
    <w:rsid w:val="00793252"/>
    <w:rsid w:val="00795036"/>
    <w:rsid w:val="00795DC1"/>
    <w:rsid w:val="007A016C"/>
    <w:rsid w:val="007A0834"/>
    <w:rsid w:val="007A1143"/>
    <w:rsid w:val="007A470C"/>
    <w:rsid w:val="007A54C5"/>
    <w:rsid w:val="007A6F46"/>
    <w:rsid w:val="007B3A90"/>
    <w:rsid w:val="007C0152"/>
    <w:rsid w:val="007C04B9"/>
    <w:rsid w:val="007C6CDA"/>
    <w:rsid w:val="007D18C2"/>
    <w:rsid w:val="007D1D4D"/>
    <w:rsid w:val="007D4F0D"/>
    <w:rsid w:val="007D5E5D"/>
    <w:rsid w:val="007E24E9"/>
    <w:rsid w:val="007F3F9D"/>
    <w:rsid w:val="007F583C"/>
    <w:rsid w:val="007F7C86"/>
    <w:rsid w:val="00801E74"/>
    <w:rsid w:val="00802779"/>
    <w:rsid w:val="00802EA4"/>
    <w:rsid w:val="00803353"/>
    <w:rsid w:val="00803B58"/>
    <w:rsid w:val="00807E2E"/>
    <w:rsid w:val="00813987"/>
    <w:rsid w:val="00814F81"/>
    <w:rsid w:val="008151E7"/>
    <w:rsid w:val="008151FA"/>
    <w:rsid w:val="00815EE5"/>
    <w:rsid w:val="00822AF4"/>
    <w:rsid w:val="00825110"/>
    <w:rsid w:val="0083585E"/>
    <w:rsid w:val="00836563"/>
    <w:rsid w:val="00837917"/>
    <w:rsid w:val="00843FA0"/>
    <w:rsid w:val="00844396"/>
    <w:rsid w:val="0084515B"/>
    <w:rsid w:val="00851888"/>
    <w:rsid w:val="0085225A"/>
    <w:rsid w:val="00855532"/>
    <w:rsid w:val="00857024"/>
    <w:rsid w:val="00860E53"/>
    <w:rsid w:val="00864449"/>
    <w:rsid w:val="0086623B"/>
    <w:rsid w:val="00872054"/>
    <w:rsid w:val="008729D8"/>
    <w:rsid w:val="00874DD2"/>
    <w:rsid w:val="00875CA2"/>
    <w:rsid w:val="00880025"/>
    <w:rsid w:val="00880270"/>
    <w:rsid w:val="00882C5D"/>
    <w:rsid w:val="00883217"/>
    <w:rsid w:val="00883338"/>
    <w:rsid w:val="00886FE9"/>
    <w:rsid w:val="00890BAF"/>
    <w:rsid w:val="00892457"/>
    <w:rsid w:val="00893EF3"/>
    <w:rsid w:val="008A1857"/>
    <w:rsid w:val="008A2462"/>
    <w:rsid w:val="008A3FE0"/>
    <w:rsid w:val="008A4FF4"/>
    <w:rsid w:val="008B2132"/>
    <w:rsid w:val="008B263A"/>
    <w:rsid w:val="008B416F"/>
    <w:rsid w:val="008B455C"/>
    <w:rsid w:val="008B73B6"/>
    <w:rsid w:val="008C58B9"/>
    <w:rsid w:val="008C7346"/>
    <w:rsid w:val="008D4458"/>
    <w:rsid w:val="008D58BA"/>
    <w:rsid w:val="008E243B"/>
    <w:rsid w:val="008E7ABA"/>
    <w:rsid w:val="008F444B"/>
    <w:rsid w:val="008F606B"/>
    <w:rsid w:val="00906555"/>
    <w:rsid w:val="00906D91"/>
    <w:rsid w:val="00913D4A"/>
    <w:rsid w:val="009154E7"/>
    <w:rsid w:val="00920C12"/>
    <w:rsid w:val="00922001"/>
    <w:rsid w:val="009245B3"/>
    <w:rsid w:val="0093063C"/>
    <w:rsid w:val="009312D7"/>
    <w:rsid w:val="009376EA"/>
    <w:rsid w:val="0094046D"/>
    <w:rsid w:val="009415D0"/>
    <w:rsid w:val="00941E17"/>
    <w:rsid w:val="0094586B"/>
    <w:rsid w:val="00947C2C"/>
    <w:rsid w:val="00950A97"/>
    <w:rsid w:val="009571D7"/>
    <w:rsid w:val="00957313"/>
    <w:rsid w:val="00967813"/>
    <w:rsid w:val="009710D3"/>
    <w:rsid w:val="00973D90"/>
    <w:rsid w:val="00974853"/>
    <w:rsid w:val="00975D86"/>
    <w:rsid w:val="009777B2"/>
    <w:rsid w:val="0098528D"/>
    <w:rsid w:val="0099085B"/>
    <w:rsid w:val="009A2E71"/>
    <w:rsid w:val="009A3722"/>
    <w:rsid w:val="009A3D28"/>
    <w:rsid w:val="009B0425"/>
    <w:rsid w:val="009B18A6"/>
    <w:rsid w:val="009B23DD"/>
    <w:rsid w:val="009C050B"/>
    <w:rsid w:val="009C0A12"/>
    <w:rsid w:val="009C0C7C"/>
    <w:rsid w:val="009C18B0"/>
    <w:rsid w:val="009C3948"/>
    <w:rsid w:val="009C638B"/>
    <w:rsid w:val="009C6404"/>
    <w:rsid w:val="009D7D1D"/>
    <w:rsid w:val="009E4FDA"/>
    <w:rsid w:val="009E6EEA"/>
    <w:rsid w:val="009E743F"/>
    <w:rsid w:val="009F1048"/>
    <w:rsid w:val="009F1FC1"/>
    <w:rsid w:val="009F470D"/>
    <w:rsid w:val="009F59DC"/>
    <w:rsid w:val="00A00122"/>
    <w:rsid w:val="00A05007"/>
    <w:rsid w:val="00A13B32"/>
    <w:rsid w:val="00A17A31"/>
    <w:rsid w:val="00A220DE"/>
    <w:rsid w:val="00A25B11"/>
    <w:rsid w:val="00A2758B"/>
    <w:rsid w:val="00A325D8"/>
    <w:rsid w:val="00A349AB"/>
    <w:rsid w:val="00A3604A"/>
    <w:rsid w:val="00A400E4"/>
    <w:rsid w:val="00A422D0"/>
    <w:rsid w:val="00A43A4D"/>
    <w:rsid w:val="00A47251"/>
    <w:rsid w:val="00A50BC0"/>
    <w:rsid w:val="00A51620"/>
    <w:rsid w:val="00A53CB0"/>
    <w:rsid w:val="00A543EE"/>
    <w:rsid w:val="00A5490E"/>
    <w:rsid w:val="00A5707F"/>
    <w:rsid w:val="00A57818"/>
    <w:rsid w:val="00A6524D"/>
    <w:rsid w:val="00A65282"/>
    <w:rsid w:val="00A70AB8"/>
    <w:rsid w:val="00A74CB9"/>
    <w:rsid w:val="00A75F99"/>
    <w:rsid w:val="00A7616E"/>
    <w:rsid w:val="00A77C86"/>
    <w:rsid w:val="00A81B69"/>
    <w:rsid w:val="00A84AD3"/>
    <w:rsid w:val="00A875CA"/>
    <w:rsid w:val="00A87A09"/>
    <w:rsid w:val="00A93AFB"/>
    <w:rsid w:val="00A94107"/>
    <w:rsid w:val="00A968BE"/>
    <w:rsid w:val="00A96FD3"/>
    <w:rsid w:val="00AA55A0"/>
    <w:rsid w:val="00AA5EE3"/>
    <w:rsid w:val="00AA7F0C"/>
    <w:rsid w:val="00AB13D2"/>
    <w:rsid w:val="00AB57BA"/>
    <w:rsid w:val="00AC26FC"/>
    <w:rsid w:val="00AC3E70"/>
    <w:rsid w:val="00AC589C"/>
    <w:rsid w:val="00AC6C55"/>
    <w:rsid w:val="00AD2244"/>
    <w:rsid w:val="00AE308B"/>
    <w:rsid w:val="00AE326B"/>
    <w:rsid w:val="00AE4C49"/>
    <w:rsid w:val="00AE6FB3"/>
    <w:rsid w:val="00AE7FE2"/>
    <w:rsid w:val="00AF3028"/>
    <w:rsid w:val="00AF7B0A"/>
    <w:rsid w:val="00AF7F19"/>
    <w:rsid w:val="00B01151"/>
    <w:rsid w:val="00B1087A"/>
    <w:rsid w:val="00B11C45"/>
    <w:rsid w:val="00B11FE6"/>
    <w:rsid w:val="00B179D0"/>
    <w:rsid w:val="00B231BD"/>
    <w:rsid w:val="00B24EC7"/>
    <w:rsid w:val="00B253D3"/>
    <w:rsid w:val="00B26A13"/>
    <w:rsid w:val="00B3096B"/>
    <w:rsid w:val="00B315AE"/>
    <w:rsid w:val="00B3581D"/>
    <w:rsid w:val="00B36880"/>
    <w:rsid w:val="00B4104C"/>
    <w:rsid w:val="00B42F79"/>
    <w:rsid w:val="00B43D9A"/>
    <w:rsid w:val="00B44165"/>
    <w:rsid w:val="00B5187B"/>
    <w:rsid w:val="00B53A3B"/>
    <w:rsid w:val="00B55194"/>
    <w:rsid w:val="00B55F09"/>
    <w:rsid w:val="00B5783B"/>
    <w:rsid w:val="00B61436"/>
    <w:rsid w:val="00B6210F"/>
    <w:rsid w:val="00B743F5"/>
    <w:rsid w:val="00B74855"/>
    <w:rsid w:val="00B749F5"/>
    <w:rsid w:val="00B771C8"/>
    <w:rsid w:val="00B7784F"/>
    <w:rsid w:val="00B77AE7"/>
    <w:rsid w:val="00B8018E"/>
    <w:rsid w:val="00B85B4A"/>
    <w:rsid w:val="00B86A34"/>
    <w:rsid w:val="00B90647"/>
    <w:rsid w:val="00B915C8"/>
    <w:rsid w:val="00B93225"/>
    <w:rsid w:val="00B93B64"/>
    <w:rsid w:val="00B94FB4"/>
    <w:rsid w:val="00BA34BC"/>
    <w:rsid w:val="00BA53A6"/>
    <w:rsid w:val="00BA5FA6"/>
    <w:rsid w:val="00BA6509"/>
    <w:rsid w:val="00BA7409"/>
    <w:rsid w:val="00BB099E"/>
    <w:rsid w:val="00BB235E"/>
    <w:rsid w:val="00BC35AF"/>
    <w:rsid w:val="00BC4324"/>
    <w:rsid w:val="00BC4A55"/>
    <w:rsid w:val="00BC5985"/>
    <w:rsid w:val="00BC7284"/>
    <w:rsid w:val="00BD00D2"/>
    <w:rsid w:val="00BD0AC4"/>
    <w:rsid w:val="00BD1F56"/>
    <w:rsid w:val="00BD22B8"/>
    <w:rsid w:val="00BD3D58"/>
    <w:rsid w:val="00BD496E"/>
    <w:rsid w:val="00BD5A5B"/>
    <w:rsid w:val="00BD7ADB"/>
    <w:rsid w:val="00BE375E"/>
    <w:rsid w:val="00BE5A1F"/>
    <w:rsid w:val="00BF33BE"/>
    <w:rsid w:val="00BF3483"/>
    <w:rsid w:val="00BF3FA5"/>
    <w:rsid w:val="00BF54B9"/>
    <w:rsid w:val="00C074B2"/>
    <w:rsid w:val="00C128B3"/>
    <w:rsid w:val="00C12D38"/>
    <w:rsid w:val="00C13C10"/>
    <w:rsid w:val="00C142EB"/>
    <w:rsid w:val="00C15D31"/>
    <w:rsid w:val="00C16402"/>
    <w:rsid w:val="00C203CD"/>
    <w:rsid w:val="00C204A3"/>
    <w:rsid w:val="00C21558"/>
    <w:rsid w:val="00C21A18"/>
    <w:rsid w:val="00C23693"/>
    <w:rsid w:val="00C23CE1"/>
    <w:rsid w:val="00C25782"/>
    <w:rsid w:val="00C25EBE"/>
    <w:rsid w:val="00C27612"/>
    <w:rsid w:val="00C30392"/>
    <w:rsid w:val="00C31C90"/>
    <w:rsid w:val="00C32ABB"/>
    <w:rsid w:val="00C36193"/>
    <w:rsid w:val="00C375D0"/>
    <w:rsid w:val="00C409AE"/>
    <w:rsid w:val="00C4352A"/>
    <w:rsid w:val="00C476F7"/>
    <w:rsid w:val="00C4771D"/>
    <w:rsid w:val="00C479F7"/>
    <w:rsid w:val="00C51D8D"/>
    <w:rsid w:val="00C535B8"/>
    <w:rsid w:val="00C610E9"/>
    <w:rsid w:val="00C62E6D"/>
    <w:rsid w:val="00C636FC"/>
    <w:rsid w:val="00C67E70"/>
    <w:rsid w:val="00C72AB5"/>
    <w:rsid w:val="00C72CAB"/>
    <w:rsid w:val="00C73CCA"/>
    <w:rsid w:val="00C7627D"/>
    <w:rsid w:val="00C824FC"/>
    <w:rsid w:val="00C83548"/>
    <w:rsid w:val="00C837FF"/>
    <w:rsid w:val="00C939D7"/>
    <w:rsid w:val="00CA24DD"/>
    <w:rsid w:val="00CA7002"/>
    <w:rsid w:val="00CB2F8F"/>
    <w:rsid w:val="00CB44AA"/>
    <w:rsid w:val="00CC59F4"/>
    <w:rsid w:val="00CD1B3E"/>
    <w:rsid w:val="00CD2EDE"/>
    <w:rsid w:val="00CD3B8A"/>
    <w:rsid w:val="00CE0DC9"/>
    <w:rsid w:val="00CE21A9"/>
    <w:rsid w:val="00CE2BD8"/>
    <w:rsid w:val="00CE2F63"/>
    <w:rsid w:val="00CE5314"/>
    <w:rsid w:val="00CE5A72"/>
    <w:rsid w:val="00CE5AB3"/>
    <w:rsid w:val="00CE67A6"/>
    <w:rsid w:val="00CF21D2"/>
    <w:rsid w:val="00CF69D4"/>
    <w:rsid w:val="00CF74DB"/>
    <w:rsid w:val="00CF7797"/>
    <w:rsid w:val="00D00C7D"/>
    <w:rsid w:val="00D03174"/>
    <w:rsid w:val="00D03E90"/>
    <w:rsid w:val="00D040E9"/>
    <w:rsid w:val="00D0633F"/>
    <w:rsid w:val="00D071EE"/>
    <w:rsid w:val="00D10B02"/>
    <w:rsid w:val="00D110A6"/>
    <w:rsid w:val="00D12419"/>
    <w:rsid w:val="00D13533"/>
    <w:rsid w:val="00D2167E"/>
    <w:rsid w:val="00D233D5"/>
    <w:rsid w:val="00D23656"/>
    <w:rsid w:val="00D23A2F"/>
    <w:rsid w:val="00D306BA"/>
    <w:rsid w:val="00D30ED1"/>
    <w:rsid w:val="00D35019"/>
    <w:rsid w:val="00D40D41"/>
    <w:rsid w:val="00D46406"/>
    <w:rsid w:val="00D47D43"/>
    <w:rsid w:val="00D50D9A"/>
    <w:rsid w:val="00D52BF3"/>
    <w:rsid w:val="00D60501"/>
    <w:rsid w:val="00D64BDD"/>
    <w:rsid w:val="00D669BC"/>
    <w:rsid w:val="00D77089"/>
    <w:rsid w:val="00D811C3"/>
    <w:rsid w:val="00D82A71"/>
    <w:rsid w:val="00D83AFA"/>
    <w:rsid w:val="00D84FE9"/>
    <w:rsid w:val="00D86954"/>
    <w:rsid w:val="00D877B8"/>
    <w:rsid w:val="00D90767"/>
    <w:rsid w:val="00D93685"/>
    <w:rsid w:val="00D93FC8"/>
    <w:rsid w:val="00D96FBC"/>
    <w:rsid w:val="00DA0730"/>
    <w:rsid w:val="00DA4D1E"/>
    <w:rsid w:val="00DB143F"/>
    <w:rsid w:val="00DB3783"/>
    <w:rsid w:val="00DB4697"/>
    <w:rsid w:val="00DC1714"/>
    <w:rsid w:val="00DC2C8A"/>
    <w:rsid w:val="00DC31E2"/>
    <w:rsid w:val="00DC62D7"/>
    <w:rsid w:val="00DC6D62"/>
    <w:rsid w:val="00DC73AD"/>
    <w:rsid w:val="00DD0261"/>
    <w:rsid w:val="00DD53A4"/>
    <w:rsid w:val="00DD5806"/>
    <w:rsid w:val="00DD7F37"/>
    <w:rsid w:val="00DE5FF4"/>
    <w:rsid w:val="00DE7DF5"/>
    <w:rsid w:val="00DF19FA"/>
    <w:rsid w:val="00DF428F"/>
    <w:rsid w:val="00E01C92"/>
    <w:rsid w:val="00E0304F"/>
    <w:rsid w:val="00E0434B"/>
    <w:rsid w:val="00E04A67"/>
    <w:rsid w:val="00E10EA0"/>
    <w:rsid w:val="00E133A1"/>
    <w:rsid w:val="00E13635"/>
    <w:rsid w:val="00E150A2"/>
    <w:rsid w:val="00E15ED7"/>
    <w:rsid w:val="00E15F93"/>
    <w:rsid w:val="00E164D4"/>
    <w:rsid w:val="00E2067A"/>
    <w:rsid w:val="00E21374"/>
    <w:rsid w:val="00E21C11"/>
    <w:rsid w:val="00E22534"/>
    <w:rsid w:val="00E22E32"/>
    <w:rsid w:val="00E24AA3"/>
    <w:rsid w:val="00E25425"/>
    <w:rsid w:val="00E27E86"/>
    <w:rsid w:val="00E3043F"/>
    <w:rsid w:val="00E3100A"/>
    <w:rsid w:val="00E374A5"/>
    <w:rsid w:val="00E43DEA"/>
    <w:rsid w:val="00E4462C"/>
    <w:rsid w:val="00E46CA8"/>
    <w:rsid w:val="00E475FE"/>
    <w:rsid w:val="00E5043F"/>
    <w:rsid w:val="00E52CC3"/>
    <w:rsid w:val="00E55334"/>
    <w:rsid w:val="00E56671"/>
    <w:rsid w:val="00E61F42"/>
    <w:rsid w:val="00E61FAC"/>
    <w:rsid w:val="00E641D2"/>
    <w:rsid w:val="00E66D08"/>
    <w:rsid w:val="00E67C61"/>
    <w:rsid w:val="00E7096F"/>
    <w:rsid w:val="00E71E14"/>
    <w:rsid w:val="00E7224F"/>
    <w:rsid w:val="00E73EEF"/>
    <w:rsid w:val="00E87362"/>
    <w:rsid w:val="00E90887"/>
    <w:rsid w:val="00E91B7D"/>
    <w:rsid w:val="00E94580"/>
    <w:rsid w:val="00EA1C9D"/>
    <w:rsid w:val="00EA3F4B"/>
    <w:rsid w:val="00EA46FC"/>
    <w:rsid w:val="00EA63B8"/>
    <w:rsid w:val="00EB3A97"/>
    <w:rsid w:val="00EB6F62"/>
    <w:rsid w:val="00EC1745"/>
    <w:rsid w:val="00EC1A33"/>
    <w:rsid w:val="00EC4CDF"/>
    <w:rsid w:val="00EC50AE"/>
    <w:rsid w:val="00EC5A7B"/>
    <w:rsid w:val="00EC7BEA"/>
    <w:rsid w:val="00ED3427"/>
    <w:rsid w:val="00ED5F87"/>
    <w:rsid w:val="00ED768F"/>
    <w:rsid w:val="00EE24A4"/>
    <w:rsid w:val="00EE3CFD"/>
    <w:rsid w:val="00EE3E94"/>
    <w:rsid w:val="00EE3EC4"/>
    <w:rsid w:val="00EF15D0"/>
    <w:rsid w:val="00EF4666"/>
    <w:rsid w:val="00EF48DF"/>
    <w:rsid w:val="00EF4902"/>
    <w:rsid w:val="00EF7B9B"/>
    <w:rsid w:val="00F046F5"/>
    <w:rsid w:val="00F05D54"/>
    <w:rsid w:val="00F073E8"/>
    <w:rsid w:val="00F11ED3"/>
    <w:rsid w:val="00F14D5E"/>
    <w:rsid w:val="00F15E58"/>
    <w:rsid w:val="00F1767D"/>
    <w:rsid w:val="00F2298A"/>
    <w:rsid w:val="00F24756"/>
    <w:rsid w:val="00F30EE4"/>
    <w:rsid w:val="00F32CEA"/>
    <w:rsid w:val="00F373EC"/>
    <w:rsid w:val="00F37BF9"/>
    <w:rsid w:val="00F37E2D"/>
    <w:rsid w:val="00F43942"/>
    <w:rsid w:val="00F44D1A"/>
    <w:rsid w:val="00F45A0C"/>
    <w:rsid w:val="00F514CE"/>
    <w:rsid w:val="00F52003"/>
    <w:rsid w:val="00F53812"/>
    <w:rsid w:val="00F569D8"/>
    <w:rsid w:val="00F607AC"/>
    <w:rsid w:val="00F65EFC"/>
    <w:rsid w:val="00F66B99"/>
    <w:rsid w:val="00F7274F"/>
    <w:rsid w:val="00F76012"/>
    <w:rsid w:val="00F80A99"/>
    <w:rsid w:val="00F81682"/>
    <w:rsid w:val="00F86F07"/>
    <w:rsid w:val="00F91278"/>
    <w:rsid w:val="00F935FF"/>
    <w:rsid w:val="00F9437E"/>
    <w:rsid w:val="00F978B5"/>
    <w:rsid w:val="00FA07AB"/>
    <w:rsid w:val="00FA0BB9"/>
    <w:rsid w:val="00FA0C83"/>
    <w:rsid w:val="00FA2296"/>
    <w:rsid w:val="00FA2369"/>
    <w:rsid w:val="00FA42AC"/>
    <w:rsid w:val="00FA584C"/>
    <w:rsid w:val="00FA6CAD"/>
    <w:rsid w:val="00FB0C18"/>
    <w:rsid w:val="00FB1156"/>
    <w:rsid w:val="00FB339E"/>
    <w:rsid w:val="00FB4DCE"/>
    <w:rsid w:val="00FB4FA6"/>
    <w:rsid w:val="00FB787B"/>
    <w:rsid w:val="00FC07A9"/>
    <w:rsid w:val="00FC080D"/>
    <w:rsid w:val="00FC1072"/>
    <w:rsid w:val="00FC2E09"/>
    <w:rsid w:val="00FC4565"/>
    <w:rsid w:val="00FC76AF"/>
    <w:rsid w:val="00FD29F0"/>
    <w:rsid w:val="00FD5426"/>
    <w:rsid w:val="00FD6DC0"/>
    <w:rsid w:val="00FE051B"/>
    <w:rsid w:val="00FE2D9A"/>
    <w:rsid w:val="00FE3EEF"/>
    <w:rsid w:val="00FE4CA8"/>
    <w:rsid w:val="00FF123B"/>
    <w:rsid w:val="00FF14CB"/>
    <w:rsid w:val="00FF1C6E"/>
    <w:rsid w:val="00FF2520"/>
    <w:rsid w:val="00FF499E"/>
    <w:rsid w:val="00FF5C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D0FEDE"/>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next w:val="Normal"/>
    <w:link w:val="Ttulo1Car"/>
    <w:uiPriority w:val="9"/>
    <w:unhideWhenUsed/>
    <w:qFormat/>
    <w:rsid w:val="003D1B57"/>
    <w:pPr>
      <w:keepNext/>
      <w:keepLines/>
      <w:numPr>
        <w:numId w:val="1"/>
      </w:numPr>
      <w:spacing w:after="5" w:line="249" w:lineRule="auto"/>
      <w:ind w:left="145" w:hanging="10"/>
      <w:outlineLvl w:val="0"/>
    </w:pPr>
    <w:rPr>
      <w:rFonts w:ascii="Arial" w:eastAsia="Arial" w:hAnsi="Arial" w:cs="Arial"/>
      <w:b/>
      <w:color w:val="000000"/>
      <w:sz w:val="22"/>
      <w:szCs w:val="22"/>
    </w:rPr>
  </w:style>
  <w:style w:type="paragraph" w:styleId="Ttulo2">
    <w:name w:val="heading 2"/>
    <w:next w:val="Normal"/>
    <w:link w:val="Ttulo2Car"/>
    <w:uiPriority w:val="9"/>
    <w:unhideWhenUsed/>
    <w:qFormat/>
    <w:rsid w:val="003D1B57"/>
    <w:pPr>
      <w:keepNext/>
      <w:keepLines/>
      <w:numPr>
        <w:ilvl w:val="1"/>
        <w:numId w:val="1"/>
      </w:numPr>
      <w:spacing w:after="5" w:line="249" w:lineRule="auto"/>
      <w:ind w:left="145" w:hanging="10"/>
      <w:outlineLvl w:val="1"/>
    </w:pPr>
    <w:rPr>
      <w:rFonts w:ascii="Arial" w:eastAsia="Arial" w:hAnsi="Arial" w:cs="Arial"/>
      <w:b/>
      <w:color w:val="000000"/>
      <w:sz w:val="22"/>
      <w:szCs w:val="22"/>
    </w:rPr>
  </w:style>
  <w:style w:type="paragraph" w:styleId="Ttulo3">
    <w:name w:val="heading 3"/>
    <w:next w:val="Normal"/>
    <w:link w:val="Ttulo3Car"/>
    <w:uiPriority w:val="9"/>
    <w:unhideWhenUsed/>
    <w:qFormat/>
    <w:rsid w:val="003D1B57"/>
    <w:pPr>
      <w:keepNext/>
      <w:keepLines/>
      <w:numPr>
        <w:ilvl w:val="2"/>
        <w:numId w:val="1"/>
      </w:numPr>
      <w:spacing w:after="5" w:line="249" w:lineRule="auto"/>
      <w:ind w:left="144" w:hanging="10"/>
      <w:outlineLvl w:val="2"/>
    </w:pPr>
    <w:rPr>
      <w:rFonts w:ascii="Arial" w:eastAsia="Arial" w:hAnsi="Arial" w:cs="Arial"/>
      <w:b/>
      <w:color w:val="000000"/>
      <w:szCs w:val="22"/>
    </w:rPr>
  </w:style>
  <w:style w:type="paragraph" w:styleId="Ttulo4">
    <w:name w:val="heading 4"/>
    <w:next w:val="Normal"/>
    <w:link w:val="Ttulo4Car"/>
    <w:uiPriority w:val="9"/>
    <w:unhideWhenUsed/>
    <w:qFormat/>
    <w:rsid w:val="003D1B57"/>
    <w:pPr>
      <w:keepNext/>
      <w:keepLines/>
      <w:numPr>
        <w:ilvl w:val="3"/>
        <w:numId w:val="1"/>
      </w:numPr>
      <w:spacing w:after="4" w:line="250" w:lineRule="auto"/>
      <w:ind w:left="152" w:hanging="10"/>
      <w:outlineLvl w:val="3"/>
    </w:pPr>
    <w:rPr>
      <w:rFonts w:ascii="Arial" w:eastAsia="Arial" w:hAnsi="Arial" w:cs="Arial"/>
      <w:i/>
      <w:color w:val="000000"/>
      <w:sz w:val="22"/>
      <w:szCs w:val="22"/>
    </w:rPr>
  </w:style>
  <w:style w:type="paragraph" w:styleId="Ttulo5">
    <w:name w:val="heading 5"/>
    <w:next w:val="Normal"/>
    <w:link w:val="Ttulo5Car"/>
    <w:uiPriority w:val="9"/>
    <w:unhideWhenUsed/>
    <w:qFormat/>
    <w:rsid w:val="003D1B57"/>
    <w:pPr>
      <w:keepNext/>
      <w:keepLines/>
      <w:numPr>
        <w:ilvl w:val="4"/>
        <w:numId w:val="1"/>
      </w:numPr>
      <w:spacing w:after="4" w:line="250" w:lineRule="auto"/>
      <w:ind w:left="152" w:hanging="10"/>
      <w:outlineLvl w:val="4"/>
    </w:pPr>
    <w:rPr>
      <w:rFonts w:ascii="Arial" w:eastAsia="Arial" w:hAnsi="Arial" w:cs="Arial"/>
      <w:i/>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360BBD"/>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360BBD"/>
    <w:rPr>
      <w:lang w:val="es-ES_tradnl" w:eastAsia="es-ES"/>
    </w:rPr>
  </w:style>
  <w:style w:type="paragraph" w:customStyle="1" w:styleId="Default">
    <w:name w:val="Default"/>
    <w:rsid w:val="00B11C45"/>
    <w:pPr>
      <w:autoSpaceDE w:val="0"/>
      <w:autoSpaceDN w:val="0"/>
      <w:adjustRightInd w:val="0"/>
    </w:pPr>
    <w:rPr>
      <w:rFonts w:ascii="Arial" w:eastAsiaTheme="minorHAnsi" w:hAnsi="Arial" w:cs="Arial"/>
      <w:color w:val="000000"/>
      <w:sz w:val="24"/>
      <w:szCs w:val="24"/>
      <w:lang w:eastAsia="en-US"/>
    </w:rPr>
  </w:style>
  <w:style w:type="character" w:customStyle="1" w:styleId="Mencinsinresolver1">
    <w:name w:val="Mención sin resolver1"/>
    <w:basedOn w:val="Fuentedeprrafopredeter"/>
    <w:uiPriority w:val="99"/>
    <w:semiHidden/>
    <w:unhideWhenUsed/>
    <w:rsid w:val="00BD5A5B"/>
    <w:rPr>
      <w:color w:val="605E5C"/>
      <w:shd w:val="clear" w:color="auto" w:fill="E1DFDD"/>
    </w:rPr>
  </w:style>
  <w:style w:type="character" w:customStyle="1" w:styleId="Mencinsinresolver2">
    <w:name w:val="Mención sin resolver2"/>
    <w:basedOn w:val="Fuentedeprrafopredeter"/>
    <w:uiPriority w:val="99"/>
    <w:semiHidden/>
    <w:unhideWhenUsed/>
    <w:rsid w:val="00142810"/>
    <w:rPr>
      <w:color w:val="605E5C"/>
      <w:shd w:val="clear" w:color="auto" w:fill="E1DFDD"/>
    </w:rPr>
  </w:style>
  <w:style w:type="paragraph" w:customStyle="1" w:styleId="xxmsonormal">
    <w:name w:val="x_x_msonormal"/>
    <w:basedOn w:val="Normal"/>
    <w:rsid w:val="004C5B4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Prrafodelista">
    <w:name w:val="List Paragraph"/>
    <w:basedOn w:val="Normal"/>
    <w:uiPriority w:val="1"/>
    <w:qFormat/>
    <w:rsid w:val="004C5B43"/>
    <w:pPr>
      <w:ind w:left="720"/>
      <w:contextualSpacing/>
    </w:pPr>
  </w:style>
  <w:style w:type="character" w:customStyle="1" w:styleId="Mencinsinresolver3">
    <w:name w:val="Mención sin resolver3"/>
    <w:basedOn w:val="Fuentedeprrafopredeter"/>
    <w:uiPriority w:val="99"/>
    <w:semiHidden/>
    <w:unhideWhenUsed/>
    <w:rsid w:val="00181B60"/>
    <w:rPr>
      <w:color w:val="605E5C"/>
      <w:shd w:val="clear" w:color="auto" w:fill="E1DFDD"/>
    </w:rPr>
  </w:style>
  <w:style w:type="character" w:styleId="Hipervnculovisitado">
    <w:name w:val="FollowedHyperlink"/>
    <w:basedOn w:val="Fuentedeprrafopredeter"/>
    <w:uiPriority w:val="99"/>
    <w:semiHidden/>
    <w:unhideWhenUsed/>
    <w:rsid w:val="008A2462"/>
    <w:rPr>
      <w:color w:val="954F72" w:themeColor="followedHyperlink"/>
      <w:u w:val="single"/>
    </w:rPr>
  </w:style>
  <w:style w:type="character" w:customStyle="1" w:styleId="baj">
    <w:name w:val="b_aj"/>
    <w:basedOn w:val="Fuentedeprrafopredeter"/>
    <w:rsid w:val="00C204A3"/>
  </w:style>
  <w:style w:type="character" w:customStyle="1" w:styleId="Mencinsinresolver4">
    <w:name w:val="Mención sin resolver4"/>
    <w:basedOn w:val="Fuentedeprrafopredeter"/>
    <w:uiPriority w:val="99"/>
    <w:semiHidden/>
    <w:unhideWhenUsed/>
    <w:rsid w:val="008D4458"/>
    <w:rPr>
      <w:color w:val="605E5C"/>
      <w:shd w:val="clear" w:color="auto" w:fill="E1DFDD"/>
    </w:rPr>
  </w:style>
  <w:style w:type="character" w:customStyle="1" w:styleId="Ttulo1Car">
    <w:name w:val="Título 1 Car"/>
    <w:basedOn w:val="Fuentedeprrafopredeter"/>
    <w:link w:val="Ttulo1"/>
    <w:uiPriority w:val="9"/>
    <w:rsid w:val="003D1B57"/>
    <w:rPr>
      <w:rFonts w:ascii="Arial" w:eastAsia="Arial" w:hAnsi="Arial" w:cs="Arial"/>
      <w:b/>
      <w:color w:val="000000"/>
      <w:sz w:val="22"/>
      <w:szCs w:val="22"/>
    </w:rPr>
  </w:style>
  <w:style w:type="character" w:customStyle="1" w:styleId="Ttulo2Car">
    <w:name w:val="Título 2 Car"/>
    <w:basedOn w:val="Fuentedeprrafopredeter"/>
    <w:link w:val="Ttulo2"/>
    <w:uiPriority w:val="9"/>
    <w:rsid w:val="003D1B57"/>
    <w:rPr>
      <w:rFonts w:ascii="Arial" w:eastAsia="Arial" w:hAnsi="Arial" w:cs="Arial"/>
      <w:b/>
      <w:color w:val="000000"/>
      <w:sz w:val="22"/>
      <w:szCs w:val="22"/>
    </w:rPr>
  </w:style>
  <w:style w:type="character" w:customStyle="1" w:styleId="Ttulo3Car">
    <w:name w:val="Título 3 Car"/>
    <w:basedOn w:val="Fuentedeprrafopredeter"/>
    <w:link w:val="Ttulo3"/>
    <w:uiPriority w:val="9"/>
    <w:rsid w:val="003D1B57"/>
    <w:rPr>
      <w:rFonts w:ascii="Arial" w:eastAsia="Arial" w:hAnsi="Arial" w:cs="Arial"/>
      <w:b/>
      <w:color w:val="000000"/>
      <w:szCs w:val="22"/>
    </w:rPr>
  </w:style>
  <w:style w:type="character" w:customStyle="1" w:styleId="Ttulo4Car">
    <w:name w:val="Título 4 Car"/>
    <w:basedOn w:val="Fuentedeprrafopredeter"/>
    <w:link w:val="Ttulo4"/>
    <w:uiPriority w:val="9"/>
    <w:rsid w:val="003D1B57"/>
    <w:rPr>
      <w:rFonts w:ascii="Arial" w:eastAsia="Arial" w:hAnsi="Arial" w:cs="Arial"/>
      <w:i/>
      <w:color w:val="000000"/>
      <w:sz w:val="22"/>
      <w:szCs w:val="22"/>
    </w:rPr>
  </w:style>
  <w:style w:type="character" w:customStyle="1" w:styleId="Ttulo5Car">
    <w:name w:val="Título 5 Car"/>
    <w:basedOn w:val="Fuentedeprrafopredeter"/>
    <w:link w:val="Ttulo5"/>
    <w:uiPriority w:val="9"/>
    <w:rsid w:val="003D1B57"/>
    <w:rPr>
      <w:rFonts w:ascii="Arial" w:eastAsia="Arial" w:hAnsi="Arial" w:cs="Arial"/>
      <w:i/>
      <w:color w:val="000000"/>
      <w:sz w:val="22"/>
      <w:szCs w:val="22"/>
    </w:rPr>
  </w:style>
  <w:style w:type="paragraph" w:customStyle="1" w:styleId="xmsonormal">
    <w:name w:val="x_msonormal"/>
    <w:basedOn w:val="Normal"/>
    <w:rsid w:val="00836563"/>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contentpasted2">
    <w:name w:val="x_contentpasted2"/>
    <w:basedOn w:val="Fuentedeprrafopredeter"/>
    <w:rsid w:val="00836563"/>
  </w:style>
  <w:style w:type="paragraph" w:customStyle="1" w:styleId="paragraph">
    <w:name w:val="paragraph"/>
    <w:basedOn w:val="Normal"/>
    <w:rsid w:val="00CA700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normaltextrun">
    <w:name w:val="normaltextrun"/>
    <w:basedOn w:val="Fuentedeprrafopredeter"/>
    <w:rsid w:val="00CA7002"/>
  </w:style>
  <w:style w:type="character" w:customStyle="1" w:styleId="eop">
    <w:name w:val="eop"/>
    <w:basedOn w:val="Fuentedeprrafopredeter"/>
    <w:rsid w:val="00CA7002"/>
  </w:style>
  <w:style w:type="paragraph" w:styleId="Textoindependiente">
    <w:name w:val="Body Text"/>
    <w:basedOn w:val="Normal"/>
    <w:link w:val="TextoindependienteCar"/>
    <w:uiPriority w:val="1"/>
    <w:qFormat/>
    <w:rsid w:val="006C0496"/>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6C0496"/>
    <w:rPr>
      <w:rFonts w:ascii="Arial" w:eastAsia="Arial" w:hAnsi="Arial" w:cs="Arial"/>
      <w:lang w:val="es-ES" w:eastAsia="es-ES" w:bidi="es-ES"/>
    </w:rPr>
  </w:style>
  <w:style w:type="character" w:customStyle="1" w:styleId="Mencinsinresolver5">
    <w:name w:val="Mención sin resolver5"/>
    <w:basedOn w:val="Fuentedeprrafopredeter"/>
    <w:uiPriority w:val="99"/>
    <w:semiHidden/>
    <w:unhideWhenUsed/>
    <w:rsid w:val="0039082F"/>
    <w:rPr>
      <w:color w:val="605E5C"/>
      <w:shd w:val="clear" w:color="auto" w:fill="E1DFDD"/>
    </w:rPr>
  </w:style>
  <w:style w:type="character" w:customStyle="1" w:styleId="Mencinsinresolver6">
    <w:name w:val="Mención sin resolver6"/>
    <w:basedOn w:val="Fuentedeprrafopredeter"/>
    <w:uiPriority w:val="99"/>
    <w:semiHidden/>
    <w:unhideWhenUsed/>
    <w:rsid w:val="005D47F7"/>
    <w:rPr>
      <w:color w:val="605E5C"/>
      <w:shd w:val="clear" w:color="auto" w:fill="E1DFDD"/>
    </w:rPr>
  </w:style>
  <w:style w:type="character" w:customStyle="1" w:styleId="Mencinsinresolver7">
    <w:name w:val="Mención sin resolver7"/>
    <w:basedOn w:val="Fuentedeprrafopredeter"/>
    <w:uiPriority w:val="99"/>
    <w:semiHidden/>
    <w:unhideWhenUsed/>
    <w:rsid w:val="00E3043F"/>
    <w:rPr>
      <w:color w:val="605E5C"/>
      <w:shd w:val="clear" w:color="auto" w:fill="E1DFDD"/>
    </w:rPr>
  </w:style>
  <w:style w:type="paragraph" w:customStyle="1" w:styleId="xparagraph">
    <w:name w:val="x_paragraph"/>
    <w:basedOn w:val="Normal"/>
    <w:rsid w:val="0045568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455681"/>
  </w:style>
  <w:style w:type="character" w:customStyle="1" w:styleId="Mencinsinresolver8">
    <w:name w:val="Mención sin resolver8"/>
    <w:basedOn w:val="Fuentedeprrafopredeter"/>
    <w:uiPriority w:val="99"/>
    <w:semiHidden/>
    <w:unhideWhenUsed/>
    <w:rsid w:val="00551369"/>
    <w:rPr>
      <w:color w:val="605E5C"/>
      <w:shd w:val="clear" w:color="auto" w:fill="E1DFDD"/>
    </w:rPr>
  </w:style>
  <w:style w:type="character" w:styleId="Textoennegrita">
    <w:name w:val="Strong"/>
    <w:basedOn w:val="Fuentedeprrafopredeter"/>
    <w:uiPriority w:val="22"/>
    <w:qFormat/>
    <w:rsid w:val="00FF1C6E"/>
    <w:rPr>
      <w:b/>
      <w:bCs/>
    </w:rPr>
  </w:style>
  <w:style w:type="character" w:styleId="nfasis">
    <w:name w:val="Emphasis"/>
    <w:basedOn w:val="Fuentedeprrafopredeter"/>
    <w:uiPriority w:val="20"/>
    <w:qFormat/>
    <w:rsid w:val="001E3E13"/>
    <w:rPr>
      <w:i/>
      <w:iCs/>
    </w:rPr>
  </w:style>
  <w:style w:type="paragraph" w:styleId="Textonotapie">
    <w:name w:val="footnote text"/>
    <w:basedOn w:val="Normal"/>
    <w:link w:val="TextonotapieCar"/>
    <w:uiPriority w:val="99"/>
    <w:semiHidden/>
    <w:unhideWhenUsed/>
    <w:rsid w:val="00462B2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62B20"/>
    <w:rPr>
      <w:lang w:val="es-ES" w:eastAsia="en-US"/>
    </w:rPr>
  </w:style>
  <w:style w:type="character" w:styleId="Refdenotaalpie">
    <w:name w:val="footnote reference"/>
    <w:basedOn w:val="Fuentedeprrafopredeter"/>
    <w:uiPriority w:val="99"/>
    <w:semiHidden/>
    <w:unhideWhenUsed/>
    <w:rsid w:val="00462B20"/>
    <w:rPr>
      <w:vertAlign w:val="superscript"/>
    </w:rPr>
  </w:style>
  <w:style w:type="character" w:customStyle="1" w:styleId="Mencinsinresolver9">
    <w:name w:val="Mención sin resolver9"/>
    <w:basedOn w:val="Fuentedeprrafopredeter"/>
    <w:uiPriority w:val="99"/>
    <w:semiHidden/>
    <w:unhideWhenUsed/>
    <w:rsid w:val="00045B2B"/>
    <w:rPr>
      <w:color w:val="605E5C"/>
      <w:shd w:val="clear" w:color="auto" w:fill="E1DFDD"/>
    </w:rPr>
  </w:style>
  <w:style w:type="character" w:customStyle="1" w:styleId="Mencinsinresolver10">
    <w:name w:val="Mención sin resolver10"/>
    <w:basedOn w:val="Fuentedeprrafopredeter"/>
    <w:uiPriority w:val="99"/>
    <w:semiHidden/>
    <w:unhideWhenUsed/>
    <w:rsid w:val="00EF7B9B"/>
    <w:rPr>
      <w:color w:val="605E5C"/>
      <w:shd w:val="clear" w:color="auto" w:fill="E1DFDD"/>
    </w:rPr>
  </w:style>
  <w:style w:type="character" w:customStyle="1" w:styleId="Mencinsinresolver11">
    <w:name w:val="Mención sin resolver11"/>
    <w:basedOn w:val="Fuentedeprrafopredeter"/>
    <w:uiPriority w:val="99"/>
    <w:semiHidden/>
    <w:unhideWhenUsed/>
    <w:rsid w:val="00686EBA"/>
    <w:rPr>
      <w:color w:val="605E5C"/>
      <w:shd w:val="clear" w:color="auto" w:fill="E1DFDD"/>
    </w:rPr>
  </w:style>
  <w:style w:type="character" w:customStyle="1" w:styleId="Mencinsinresolver12">
    <w:name w:val="Mención sin resolver12"/>
    <w:basedOn w:val="Fuentedeprrafopredeter"/>
    <w:uiPriority w:val="99"/>
    <w:semiHidden/>
    <w:unhideWhenUsed/>
    <w:rsid w:val="00084CAD"/>
    <w:rPr>
      <w:color w:val="605E5C"/>
      <w:shd w:val="clear" w:color="auto" w:fill="E1DFDD"/>
    </w:rPr>
  </w:style>
  <w:style w:type="paragraph" w:customStyle="1" w:styleId="contenido">
    <w:name w:val="contenido"/>
    <w:basedOn w:val="Normal"/>
    <w:rsid w:val="00C479F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Mencinsinresolver13">
    <w:name w:val="Mención sin resolver13"/>
    <w:basedOn w:val="Fuentedeprrafopredeter"/>
    <w:uiPriority w:val="99"/>
    <w:semiHidden/>
    <w:unhideWhenUsed/>
    <w:rsid w:val="00860E53"/>
    <w:rPr>
      <w:color w:val="605E5C"/>
      <w:shd w:val="clear" w:color="auto" w:fill="E1DFDD"/>
    </w:rPr>
  </w:style>
  <w:style w:type="character" w:customStyle="1" w:styleId="UnresolvedMention">
    <w:name w:val="Unresolved Mention"/>
    <w:basedOn w:val="Fuentedeprrafopredeter"/>
    <w:uiPriority w:val="99"/>
    <w:semiHidden/>
    <w:unhideWhenUsed/>
    <w:rsid w:val="009573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095">
      <w:bodyDiv w:val="1"/>
      <w:marLeft w:val="0"/>
      <w:marRight w:val="0"/>
      <w:marTop w:val="0"/>
      <w:marBottom w:val="0"/>
      <w:divBdr>
        <w:top w:val="none" w:sz="0" w:space="0" w:color="auto"/>
        <w:left w:val="none" w:sz="0" w:space="0" w:color="auto"/>
        <w:bottom w:val="none" w:sz="0" w:space="0" w:color="auto"/>
        <w:right w:val="none" w:sz="0" w:space="0" w:color="auto"/>
      </w:divBdr>
    </w:div>
    <w:div w:id="25302651">
      <w:bodyDiv w:val="1"/>
      <w:marLeft w:val="0"/>
      <w:marRight w:val="0"/>
      <w:marTop w:val="0"/>
      <w:marBottom w:val="0"/>
      <w:divBdr>
        <w:top w:val="none" w:sz="0" w:space="0" w:color="auto"/>
        <w:left w:val="none" w:sz="0" w:space="0" w:color="auto"/>
        <w:bottom w:val="none" w:sz="0" w:space="0" w:color="auto"/>
        <w:right w:val="none" w:sz="0" w:space="0" w:color="auto"/>
      </w:divBdr>
    </w:div>
    <w:div w:id="56756232">
      <w:bodyDiv w:val="1"/>
      <w:marLeft w:val="0"/>
      <w:marRight w:val="0"/>
      <w:marTop w:val="0"/>
      <w:marBottom w:val="0"/>
      <w:divBdr>
        <w:top w:val="none" w:sz="0" w:space="0" w:color="auto"/>
        <w:left w:val="none" w:sz="0" w:space="0" w:color="auto"/>
        <w:bottom w:val="none" w:sz="0" w:space="0" w:color="auto"/>
        <w:right w:val="none" w:sz="0" w:space="0" w:color="auto"/>
      </w:divBdr>
    </w:div>
    <w:div w:id="95490018">
      <w:bodyDiv w:val="1"/>
      <w:marLeft w:val="0"/>
      <w:marRight w:val="0"/>
      <w:marTop w:val="0"/>
      <w:marBottom w:val="0"/>
      <w:divBdr>
        <w:top w:val="none" w:sz="0" w:space="0" w:color="auto"/>
        <w:left w:val="none" w:sz="0" w:space="0" w:color="auto"/>
        <w:bottom w:val="none" w:sz="0" w:space="0" w:color="auto"/>
        <w:right w:val="none" w:sz="0" w:space="0" w:color="auto"/>
      </w:divBdr>
    </w:div>
    <w:div w:id="104034206">
      <w:bodyDiv w:val="1"/>
      <w:marLeft w:val="0"/>
      <w:marRight w:val="0"/>
      <w:marTop w:val="0"/>
      <w:marBottom w:val="0"/>
      <w:divBdr>
        <w:top w:val="none" w:sz="0" w:space="0" w:color="auto"/>
        <w:left w:val="none" w:sz="0" w:space="0" w:color="auto"/>
        <w:bottom w:val="none" w:sz="0" w:space="0" w:color="auto"/>
        <w:right w:val="none" w:sz="0" w:space="0" w:color="auto"/>
      </w:divBdr>
    </w:div>
    <w:div w:id="106193815">
      <w:bodyDiv w:val="1"/>
      <w:marLeft w:val="0"/>
      <w:marRight w:val="0"/>
      <w:marTop w:val="0"/>
      <w:marBottom w:val="0"/>
      <w:divBdr>
        <w:top w:val="none" w:sz="0" w:space="0" w:color="auto"/>
        <w:left w:val="none" w:sz="0" w:space="0" w:color="auto"/>
        <w:bottom w:val="none" w:sz="0" w:space="0" w:color="auto"/>
        <w:right w:val="none" w:sz="0" w:space="0" w:color="auto"/>
      </w:divBdr>
    </w:div>
    <w:div w:id="134299734">
      <w:bodyDiv w:val="1"/>
      <w:marLeft w:val="0"/>
      <w:marRight w:val="0"/>
      <w:marTop w:val="0"/>
      <w:marBottom w:val="0"/>
      <w:divBdr>
        <w:top w:val="none" w:sz="0" w:space="0" w:color="auto"/>
        <w:left w:val="none" w:sz="0" w:space="0" w:color="auto"/>
        <w:bottom w:val="none" w:sz="0" w:space="0" w:color="auto"/>
        <w:right w:val="none" w:sz="0" w:space="0" w:color="auto"/>
      </w:divBdr>
    </w:div>
    <w:div w:id="152570748">
      <w:bodyDiv w:val="1"/>
      <w:marLeft w:val="0"/>
      <w:marRight w:val="0"/>
      <w:marTop w:val="0"/>
      <w:marBottom w:val="0"/>
      <w:divBdr>
        <w:top w:val="none" w:sz="0" w:space="0" w:color="auto"/>
        <w:left w:val="none" w:sz="0" w:space="0" w:color="auto"/>
        <w:bottom w:val="none" w:sz="0" w:space="0" w:color="auto"/>
        <w:right w:val="none" w:sz="0" w:space="0" w:color="auto"/>
      </w:divBdr>
    </w:div>
    <w:div w:id="204099853">
      <w:bodyDiv w:val="1"/>
      <w:marLeft w:val="0"/>
      <w:marRight w:val="0"/>
      <w:marTop w:val="0"/>
      <w:marBottom w:val="0"/>
      <w:divBdr>
        <w:top w:val="none" w:sz="0" w:space="0" w:color="auto"/>
        <w:left w:val="none" w:sz="0" w:space="0" w:color="auto"/>
        <w:bottom w:val="none" w:sz="0" w:space="0" w:color="auto"/>
        <w:right w:val="none" w:sz="0" w:space="0" w:color="auto"/>
      </w:divBdr>
    </w:div>
    <w:div w:id="267205146">
      <w:bodyDiv w:val="1"/>
      <w:marLeft w:val="0"/>
      <w:marRight w:val="0"/>
      <w:marTop w:val="0"/>
      <w:marBottom w:val="0"/>
      <w:divBdr>
        <w:top w:val="none" w:sz="0" w:space="0" w:color="auto"/>
        <w:left w:val="none" w:sz="0" w:space="0" w:color="auto"/>
        <w:bottom w:val="none" w:sz="0" w:space="0" w:color="auto"/>
        <w:right w:val="none" w:sz="0" w:space="0" w:color="auto"/>
      </w:divBdr>
    </w:div>
    <w:div w:id="303775790">
      <w:bodyDiv w:val="1"/>
      <w:marLeft w:val="0"/>
      <w:marRight w:val="0"/>
      <w:marTop w:val="0"/>
      <w:marBottom w:val="0"/>
      <w:divBdr>
        <w:top w:val="none" w:sz="0" w:space="0" w:color="auto"/>
        <w:left w:val="none" w:sz="0" w:space="0" w:color="auto"/>
        <w:bottom w:val="none" w:sz="0" w:space="0" w:color="auto"/>
        <w:right w:val="none" w:sz="0" w:space="0" w:color="auto"/>
      </w:divBdr>
      <w:divsChild>
        <w:div w:id="80488827">
          <w:marLeft w:val="0"/>
          <w:marRight w:val="0"/>
          <w:marTop w:val="0"/>
          <w:marBottom w:val="0"/>
          <w:divBdr>
            <w:top w:val="none" w:sz="0" w:space="0" w:color="auto"/>
            <w:left w:val="none" w:sz="0" w:space="0" w:color="auto"/>
            <w:bottom w:val="none" w:sz="0" w:space="0" w:color="auto"/>
            <w:right w:val="none" w:sz="0" w:space="0" w:color="auto"/>
          </w:divBdr>
        </w:div>
        <w:div w:id="1804037912">
          <w:marLeft w:val="0"/>
          <w:marRight w:val="0"/>
          <w:marTop w:val="0"/>
          <w:marBottom w:val="0"/>
          <w:divBdr>
            <w:top w:val="none" w:sz="0" w:space="0" w:color="auto"/>
            <w:left w:val="none" w:sz="0" w:space="0" w:color="auto"/>
            <w:bottom w:val="none" w:sz="0" w:space="0" w:color="auto"/>
            <w:right w:val="none" w:sz="0" w:space="0" w:color="auto"/>
          </w:divBdr>
        </w:div>
      </w:divsChild>
    </w:div>
    <w:div w:id="308872521">
      <w:bodyDiv w:val="1"/>
      <w:marLeft w:val="0"/>
      <w:marRight w:val="0"/>
      <w:marTop w:val="0"/>
      <w:marBottom w:val="0"/>
      <w:divBdr>
        <w:top w:val="none" w:sz="0" w:space="0" w:color="auto"/>
        <w:left w:val="none" w:sz="0" w:space="0" w:color="auto"/>
        <w:bottom w:val="none" w:sz="0" w:space="0" w:color="auto"/>
        <w:right w:val="none" w:sz="0" w:space="0" w:color="auto"/>
      </w:divBdr>
    </w:div>
    <w:div w:id="324554638">
      <w:bodyDiv w:val="1"/>
      <w:marLeft w:val="0"/>
      <w:marRight w:val="0"/>
      <w:marTop w:val="0"/>
      <w:marBottom w:val="0"/>
      <w:divBdr>
        <w:top w:val="none" w:sz="0" w:space="0" w:color="auto"/>
        <w:left w:val="none" w:sz="0" w:space="0" w:color="auto"/>
        <w:bottom w:val="none" w:sz="0" w:space="0" w:color="auto"/>
        <w:right w:val="none" w:sz="0" w:space="0" w:color="auto"/>
      </w:divBdr>
    </w:div>
    <w:div w:id="331184806">
      <w:bodyDiv w:val="1"/>
      <w:marLeft w:val="0"/>
      <w:marRight w:val="0"/>
      <w:marTop w:val="0"/>
      <w:marBottom w:val="0"/>
      <w:divBdr>
        <w:top w:val="none" w:sz="0" w:space="0" w:color="auto"/>
        <w:left w:val="none" w:sz="0" w:space="0" w:color="auto"/>
        <w:bottom w:val="none" w:sz="0" w:space="0" w:color="auto"/>
        <w:right w:val="none" w:sz="0" w:space="0" w:color="auto"/>
      </w:divBdr>
    </w:div>
    <w:div w:id="358626032">
      <w:bodyDiv w:val="1"/>
      <w:marLeft w:val="0"/>
      <w:marRight w:val="0"/>
      <w:marTop w:val="0"/>
      <w:marBottom w:val="0"/>
      <w:divBdr>
        <w:top w:val="none" w:sz="0" w:space="0" w:color="auto"/>
        <w:left w:val="none" w:sz="0" w:space="0" w:color="auto"/>
        <w:bottom w:val="none" w:sz="0" w:space="0" w:color="auto"/>
        <w:right w:val="none" w:sz="0" w:space="0" w:color="auto"/>
      </w:divBdr>
      <w:divsChild>
        <w:div w:id="439835117">
          <w:marLeft w:val="0"/>
          <w:marRight w:val="0"/>
          <w:marTop w:val="300"/>
          <w:marBottom w:val="240"/>
          <w:divBdr>
            <w:top w:val="none" w:sz="0" w:space="0" w:color="auto"/>
            <w:left w:val="none" w:sz="0" w:space="0" w:color="auto"/>
            <w:bottom w:val="none" w:sz="0" w:space="0" w:color="auto"/>
            <w:right w:val="none" w:sz="0" w:space="0" w:color="auto"/>
          </w:divBdr>
        </w:div>
        <w:div w:id="198710127">
          <w:marLeft w:val="0"/>
          <w:marRight w:val="0"/>
          <w:marTop w:val="300"/>
          <w:marBottom w:val="150"/>
          <w:divBdr>
            <w:top w:val="none" w:sz="0" w:space="0" w:color="auto"/>
            <w:left w:val="none" w:sz="0" w:space="0" w:color="auto"/>
            <w:bottom w:val="none" w:sz="0" w:space="0" w:color="auto"/>
            <w:right w:val="none" w:sz="0" w:space="0" w:color="auto"/>
          </w:divBdr>
        </w:div>
        <w:div w:id="619530846">
          <w:marLeft w:val="0"/>
          <w:marRight w:val="0"/>
          <w:marTop w:val="300"/>
          <w:marBottom w:val="150"/>
          <w:divBdr>
            <w:top w:val="none" w:sz="0" w:space="0" w:color="auto"/>
            <w:left w:val="none" w:sz="0" w:space="0" w:color="auto"/>
            <w:bottom w:val="none" w:sz="0" w:space="0" w:color="auto"/>
            <w:right w:val="none" w:sz="0" w:space="0" w:color="auto"/>
          </w:divBdr>
        </w:div>
        <w:div w:id="613555983">
          <w:marLeft w:val="0"/>
          <w:marRight w:val="0"/>
          <w:marTop w:val="300"/>
          <w:marBottom w:val="150"/>
          <w:divBdr>
            <w:top w:val="none" w:sz="0" w:space="0" w:color="auto"/>
            <w:left w:val="none" w:sz="0" w:space="0" w:color="auto"/>
            <w:bottom w:val="none" w:sz="0" w:space="0" w:color="auto"/>
            <w:right w:val="none" w:sz="0" w:space="0" w:color="auto"/>
          </w:divBdr>
        </w:div>
        <w:div w:id="133447195">
          <w:marLeft w:val="0"/>
          <w:marRight w:val="0"/>
          <w:marTop w:val="300"/>
          <w:marBottom w:val="150"/>
          <w:divBdr>
            <w:top w:val="none" w:sz="0" w:space="0" w:color="auto"/>
            <w:left w:val="none" w:sz="0" w:space="0" w:color="auto"/>
            <w:bottom w:val="none" w:sz="0" w:space="0" w:color="auto"/>
            <w:right w:val="none" w:sz="0" w:space="0" w:color="auto"/>
          </w:divBdr>
        </w:div>
        <w:div w:id="507717236">
          <w:marLeft w:val="0"/>
          <w:marRight w:val="0"/>
          <w:marTop w:val="300"/>
          <w:marBottom w:val="150"/>
          <w:divBdr>
            <w:top w:val="none" w:sz="0" w:space="0" w:color="auto"/>
            <w:left w:val="none" w:sz="0" w:space="0" w:color="auto"/>
            <w:bottom w:val="none" w:sz="0" w:space="0" w:color="auto"/>
            <w:right w:val="none" w:sz="0" w:space="0" w:color="auto"/>
          </w:divBdr>
        </w:div>
        <w:div w:id="1222715075">
          <w:marLeft w:val="0"/>
          <w:marRight w:val="0"/>
          <w:marTop w:val="0"/>
          <w:marBottom w:val="150"/>
          <w:divBdr>
            <w:top w:val="none" w:sz="0" w:space="0" w:color="auto"/>
            <w:left w:val="none" w:sz="0" w:space="0" w:color="auto"/>
            <w:bottom w:val="none" w:sz="0" w:space="0" w:color="auto"/>
            <w:right w:val="none" w:sz="0" w:space="0" w:color="auto"/>
          </w:divBdr>
        </w:div>
      </w:divsChild>
    </w:div>
    <w:div w:id="393086681">
      <w:bodyDiv w:val="1"/>
      <w:marLeft w:val="0"/>
      <w:marRight w:val="0"/>
      <w:marTop w:val="0"/>
      <w:marBottom w:val="0"/>
      <w:divBdr>
        <w:top w:val="none" w:sz="0" w:space="0" w:color="auto"/>
        <w:left w:val="none" w:sz="0" w:space="0" w:color="auto"/>
        <w:bottom w:val="none" w:sz="0" w:space="0" w:color="auto"/>
        <w:right w:val="none" w:sz="0" w:space="0" w:color="auto"/>
      </w:divBdr>
    </w:div>
    <w:div w:id="414517172">
      <w:bodyDiv w:val="1"/>
      <w:marLeft w:val="0"/>
      <w:marRight w:val="0"/>
      <w:marTop w:val="0"/>
      <w:marBottom w:val="0"/>
      <w:divBdr>
        <w:top w:val="none" w:sz="0" w:space="0" w:color="auto"/>
        <w:left w:val="none" w:sz="0" w:space="0" w:color="auto"/>
        <w:bottom w:val="none" w:sz="0" w:space="0" w:color="auto"/>
        <w:right w:val="none" w:sz="0" w:space="0" w:color="auto"/>
      </w:divBdr>
    </w:div>
    <w:div w:id="417676754">
      <w:bodyDiv w:val="1"/>
      <w:marLeft w:val="0"/>
      <w:marRight w:val="0"/>
      <w:marTop w:val="0"/>
      <w:marBottom w:val="0"/>
      <w:divBdr>
        <w:top w:val="none" w:sz="0" w:space="0" w:color="auto"/>
        <w:left w:val="none" w:sz="0" w:space="0" w:color="auto"/>
        <w:bottom w:val="none" w:sz="0" w:space="0" w:color="auto"/>
        <w:right w:val="none" w:sz="0" w:space="0" w:color="auto"/>
      </w:divBdr>
    </w:div>
    <w:div w:id="448355924">
      <w:bodyDiv w:val="1"/>
      <w:marLeft w:val="0"/>
      <w:marRight w:val="0"/>
      <w:marTop w:val="0"/>
      <w:marBottom w:val="0"/>
      <w:divBdr>
        <w:top w:val="none" w:sz="0" w:space="0" w:color="auto"/>
        <w:left w:val="none" w:sz="0" w:space="0" w:color="auto"/>
        <w:bottom w:val="none" w:sz="0" w:space="0" w:color="auto"/>
        <w:right w:val="none" w:sz="0" w:space="0" w:color="auto"/>
      </w:divBdr>
    </w:div>
    <w:div w:id="510991024">
      <w:bodyDiv w:val="1"/>
      <w:marLeft w:val="0"/>
      <w:marRight w:val="0"/>
      <w:marTop w:val="0"/>
      <w:marBottom w:val="0"/>
      <w:divBdr>
        <w:top w:val="none" w:sz="0" w:space="0" w:color="auto"/>
        <w:left w:val="none" w:sz="0" w:space="0" w:color="auto"/>
        <w:bottom w:val="none" w:sz="0" w:space="0" w:color="auto"/>
        <w:right w:val="none" w:sz="0" w:space="0" w:color="auto"/>
      </w:divBdr>
    </w:div>
    <w:div w:id="521286316">
      <w:bodyDiv w:val="1"/>
      <w:marLeft w:val="0"/>
      <w:marRight w:val="0"/>
      <w:marTop w:val="0"/>
      <w:marBottom w:val="0"/>
      <w:divBdr>
        <w:top w:val="none" w:sz="0" w:space="0" w:color="auto"/>
        <w:left w:val="none" w:sz="0" w:space="0" w:color="auto"/>
        <w:bottom w:val="none" w:sz="0" w:space="0" w:color="auto"/>
        <w:right w:val="none" w:sz="0" w:space="0" w:color="auto"/>
      </w:divBdr>
      <w:divsChild>
        <w:div w:id="539785982">
          <w:marLeft w:val="0"/>
          <w:marRight w:val="0"/>
          <w:marTop w:val="0"/>
          <w:marBottom w:val="0"/>
          <w:divBdr>
            <w:top w:val="none" w:sz="0" w:space="0" w:color="auto"/>
            <w:left w:val="none" w:sz="0" w:space="0" w:color="auto"/>
            <w:bottom w:val="none" w:sz="0" w:space="0" w:color="auto"/>
            <w:right w:val="none" w:sz="0" w:space="0" w:color="auto"/>
          </w:divBdr>
        </w:div>
      </w:divsChild>
    </w:div>
    <w:div w:id="604001224">
      <w:bodyDiv w:val="1"/>
      <w:marLeft w:val="0"/>
      <w:marRight w:val="0"/>
      <w:marTop w:val="0"/>
      <w:marBottom w:val="0"/>
      <w:divBdr>
        <w:top w:val="none" w:sz="0" w:space="0" w:color="auto"/>
        <w:left w:val="none" w:sz="0" w:space="0" w:color="auto"/>
        <w:bottom w:val="none" w:sz="0" w:space="0" w:color="auto"/>
        <w:right w:val="none" w:sz="0" w:space="0" w:color="auto"/>
      </w:divBdr>
    </w:div>
    <w:div w:id="606349429">
      <w:bodyDiv w:val="1"/>
      <w:marLeft w:val="0"/>
      <w:marRight w:val="0"/>
      <w:marTop w:val="0"/>
      <w:marBottom w:val="0"/>
      <w:divBdr>
        <w:top w:val="none" w:sz="0" w:space="0" w:color="auto"/>
        <w:left w:val="none" w:sz="0" w:space="0" w:color="auto"/>
        <w:bottom w:val="none" w:sz="0" w:space="0" w:color="auto"/>
        <w:right w:val="none" w:sz="0" w:space="0" w:color="auto"/>
      </w:divBdr>
    </w:div>
    <w:div w:id="621150584">
      <w:bodyDiv w:val="1"/>
      <w:marLeft w:val="0"/>
      <w:marRight w:val="0"/>
      <w:marTop w:val="0"/>
      <w:marBottom w:val="0"/>
      <w:divBdr>
        <w:top w:val="none" w:sz="0" w:space="0" w:color="auto"/>
        <w:left w:val="none" w:sz="0" w:space="0" w:color="auto"/>
        <w:bottom w:val="none" w:sz="0" w:space="0" w:color="auto"/>
        <w:right w:val="none" w:sz="0" w:space="0" w:color="auto"/>
      </w:divBdr>
      <w:divsChild>
        <w:div w:id="206841846">
          <w:marLeft w:val="0"/>
          <w:marRight w:val="0"/>
          <w:marTop w:val="0"/>
          <w:marBottom w:val="0"/>
          <w:divBdr>
            <w:top w:val="none" w:sz="0" w:space="0" w:color="auto"/>
            <w:left w:val="none" w:sz="0" w:space="0" w:color="auto"/>
            <w:bottom w:val="none" w:sz="0" w:space="0" w:color="auto"/>
            <w:right w:val="none" w:sz="0" w:space="0" w:color="auto"/>
          </w:divBdr>
        </w:div>
        <w:div w:id="424687453">
          <w:marLeft w:val="0"/>
          <w:marRight w:val="0"/>
          <w:marTop w:val="0"/>
          <w:marBottom w:val="0"/>
          <w:divBdr>
            <w:top w:val="none" w:sz="0" w:space="0" w:color="auto"/>
            <w:left w:val="none" w:sz="0" w:space="0" w:color="auto"/>
            <w:bottom w:val="none" w:sz="0" w:space="0" w:color="auto"/>
            <w:right w:val="none" w:sz="0" w:space="0" w:color="auto"/>
          </w:divBdr>
        </w:div>
        <w:div w:id="2037196110">
          <w:marLeft w:val="0"/>
          <w:marRight w:val="0"/>
          <w:marTop w:val="0"/>
          <w:marBottom w:val="0"/>
          <w:divBdr>
            <w:top w:val="none" w:sz="0" w:space="0" w:color="auto"/>
            <w:left w:val="none" w:sz="0" w:space="0" w:color="auto"/>
            <w:bottom w:val="none" w:sz="0" w:space="0" w:color="auto"/>
            <w:right w:val="none" w:sz="0" w:space="0" w:color="auto"/>
          </w:divBdr>
        </w:div>
        <w:div w:id="601886565">
          <w:marLeft w:val="0"/>
          <w:marRight w:val="0"/>
          <w:marTop w:val="0"/>
          <w:marBottom w:val="0"/>
          <w:divBdr>
            <w:top w:val="none" w:sz="0" w:space="0" w:color="auto"/>
            <w:left w:val="none" w:sz="0" w:space="0" w:color="auto"/>
            <w:bottom w:val="none" w:sz="0" w:space="0" w:color="auto"/>
            <w:right w:val="none" w:sz="0" w:space="0" w:color="auto"/>
          </w:divBdr>
        </w:div>
        <w:div w:id="821122482">
          <w:marLeft w:val="0"/>
          <w:marRight w:val="0"/>
          <w:marTop w:val="0"/>
          <w:marBottom w:val="0"/>
          <w:divBdr>
            <w:top w:val="none" w:sz="0" w:space="0" w:color="auto"/>
            <w:left w:val="none" w:sz="0" w:space="0" w:color="auto"/>
            <w:bottom w:val="none" w:sz="0" w:space="0" w:color="auto"/>
            <w:right w:val="none" w:sz="0" w:space="0" w:color="auto"/>
          </w:divBdr>
        </w:div>
        <w:div w:id="720593919">
          <w:marLeft w:val="0"/>
          <w:marRight w:val="0"/>
          <w:marTop w:val="0"/>
          <w:marBottom w:val="0"/>
          <w:divBdr>
            <w:top w:val="none" w:sz="0" w:space="0" w:color="auto"/>
            <w:left w:val="none" w:sz="0" w:space="0" w:color="auto"/>
            <w:bottom w:val="none" w:sz="0" w:space="0" w:color="auto"/>
            <w:right w:val="none" w:sz="0" w:space="0" w:color="auto"/>
          </w:divBdr>
        </w:div>
        <w:div w:id="1414931509">
          <w:marLeft w:val="0"/>
          <w:marRight w:val="0"/>
          <w:marTop w:val="0"/>
          <w:marBottom w:val="0"/>
          <w:divBdr>
            <w:top w:val="none" w:sz="0" w:space="0" w:color="auto"/>
            <w:left w:val="none" w:sz="0" w:space="0" w:color="auto"/>
            <w:bottom w:val="none" w:sz="0" w:space="0" w:color="auto"/>
            <w:right w:val="none" w:sz="0" w:space="0" w:color="auto"/>
          </w:divBdr>
        </w:div>
        <w:div w:id="650717406">
          <w:marLeft w:val="0"/>
          <w:marRight w:val="0"/>
          <w:marTop w:val="0"/>
          <w:marBottom w:val="0"/>
          <w:divBdr>
            <w:top w:val="none" w:sz="0" w:space="0" w:color="auto"/>
            <w:left w:val="none" w:sz="0" w:space="0" w:color="auto"/>
            <w:bottom w:val="none" w:sz="0" w:space="0" w:color="auto"/>
            <w:right w:val="none" w:sz="0" w:space="0" w:color="auto"/>
          </w:divBdr>
        </w:div>
        <w:div w:id="1392926793">
          <w:marLeft w:val="0"/>
          <w:marRight w:val="0"/>
          <w:marTop w:val="0"/>
          <w:marBottom w:val="0"/>
          <w:divBdr>
            <w:top w:val="none" w:sz="0" w:space="0" w:color="auto"/>
            <w:left w:val="none" w:sz="0" w:space="0" w:color="auto"/>
            <w:bottom w:val="none" w:sz="0" w:space="0" w:color="auto"/>
            <w:right w:val="none" w:sz="0" w:space="0" w:color="auto"/>
          </w:divBdr>
        </w:div>
        <w:div w:id="1987542241">
          <w:marLeft w:val="0"/>
          <w:marRight w:val="0"/>
          <w:marTop w:val="0"/>
          <w:marBottom w:val="0"/>
          <w:divBdr>
            <w:top w:val="none" w:sz="0" w:space="0" w:color="auto"/>
            <w:left w:val="none" w:sz="0" w:space="0" w:color="auto"/>
            <w:bottom w:val="none" w:sz="0" w:space="0" w:color="auto"/>
            <w:right w:val="none" w:sz="0" w:space="0" w:color="auto"/>
          </w:divBdr>
        </w:div>
        <w:div w:id="64109207">
          <w:marLeft w:val="0"/>
          <w:marRight w:val="0"/>
          <w:marTop w:val="0"/>
          <w:marBottom w:val="0"/>
          <w:divBdr>
            <w:top w:val="none" w:sz="0" w:space="0" w:color="auto"/>
            <w:left w:val="none" w:sz="0" w:space="0" w:color="auto"/>
            <w:bottom w:val="none" w:sz="0" w:space="0" w:color="auto"/>
            <w:right w:val="none" w:sz="0" w:space="0" w:color="auto"/>
          </w:divBdr>
        </w:div>
        <w:div w:id="1594316979">
          <w:marLeft w:val="0"/>
          <w:marRight w:val="0"/>
          <w:marTop w:val="0"/>
          <w:marBottom w:val="0"/>
          <w:divBdr>
            <w:top w:val="none" w:sz="0" w:space="0" w:color="auto"/>
            <w:left w:val="none" w:sz="0" w:space="0" w:color="auto"/>
            <w:bottom w:val="none" w:sz="0" w:space="0" w:color="auto"/>
            <w:right w:val="none" w:sz="0" w:space="0" w:color="auto"/>
          </w:divBdr>
        </w:div>
        <w:div w:id="2115400803">
          <w:marLeft w:val="0"/>
          <w:marRight w:val="0"/>
          <w:marTop w:val="0"/>
          <w:marBottom w:val="0"/>
          <w:divBdr>
            <w:top w:val="none" w:sz="0" w:space="0" w:color="auto"/>
            <w:left w:val="none" w:sz="0" w:space="0" w:color="auto"/>
            <w:bottom w:val="none" w:sz="0" w:space="0" w:color="auto"/>
            <w:right w:val="none" w:sz="0" w:space="0" w:color="auto"/>
          </w:divBdr>
        </w:div>
        <w:div w:id="552617306">
          <w:marLeft w:val="0"/>
          <w:marRight w:val="0"/>
          <w:marTop w:val="0"/>
          <w:marBottom w:val="0"/>
          <w:divBdr>
            <w:top w:val="none" w:sz="0" w:space="0" w:color="auto"/>
            <w:left w:val="none" w:sz="0" w:space="0" w:color="auto"/>
            <w:bottom w:val="none" w:sz="0" w:space="0" w:color="auto"/>
            <w:right w:val="none" w:sz="0" w:space="0" w:color="auto"/>
          </w:divBdr>
        </w:div>
        <w:div w:id="1015309770">
          <w:marLeft w:val="0"/>
          <w:marRight w:val="0"/>
          <w:marTop w:val="0"/>
          <w:marBottom w:val="0"/>
          <w:divBdr>
            <w:top w:val="none" w:sz="0" w:space="0" w:color="auto"/>
            <w:left w:val="none" w:sz="0" w:space="0" w:color="auto"/>
            <w:bottom w:val="none" w:sz="0" w:space="0" w:color="auto"/>
            <w:right w:val="none" w:sz="0" w:space="0" w:color="auto"/>
          </w:divBdr>
        </w:div>
      </w:divsChild>
    </w:div>
    <w:div w:id="687096177">
      <w:bodyDiv w:val="1"/>
      <w:marLeft w:val="0"/>
      <w:marRight w:val="0"/>
      <w:marTop w:val="0"/>
      <w:marBottom w:val="0"/>
      <w:divBdr>
        <w:top w:val="none" w:sz="0" w:space="0" w:color="auto"/>
        <w:left w:val="none" w:sz="0" w:space="0" w:color="auto"/>
        <w:bottom w:val="none" w:sz="0" w:space="0" w:color="auto"/>
        <w:right w:val="none" w:sz="0" w:space="0" w:color="auto"/>
      </w:divBdr>
    </w:div>
    <w:div w:id="694238033">
      <w:bodyDiv w:val="1"/>
      <w:marLeft w:val="0"/>
      <w:marRight w:val="0"/>
      <w:marTop w:val="0"/>
      <w:marBottom w:val="0"/>
      <w:divBdr>
        <w:top w:val="none" w:sz="0" w:space="0" w:color="auto"/>
        <w:left w:val="none" w:sz="0" w:space="0" w:color="auto"/>
        <w:bottom w:val="none" w:sz="0" w:space="0" w:color="auto"/>
        <w:right w:val="none" w:sz="0" w:space="0" w:color="auto"/>
      </w:divBdr>
    </w:div>
    <w:div w:id="790513216">
      <w:bodyDiv w:val="1"/>
      <w:marLeft w:val="0"/>
      <w:marRight w:val="0"/>
      <w:marTop w:val="0"/>
      <w:marBottom w:val="0"/>
      <w:divBdr>
        <w:top w:val="none" w:sz="0" w:space="0" w:color="auto"/>
        <w:left w:val="none" w:sz="0" w:space="0" w:color="auto"/>
        <w:bottom w:val="none" w:sz="0" w:space="0" w:color="auto"/>
        <w:right w:val="none" w:sz="0" w:space="0" w:color="auto"/>
      </w:divBdr>
      <w:divsChild>
        <w:div w:id="551229906">
          <w:marLeft w:val="0"/>
          <w:marRight w:val="0"/>
          <w:marTop w:val="0"/>
          <w:marBottom w:val="0"/>
          <w:divBdr>
            <w:top w:val="none" w:sz="0" w:space="0" w:color="auto"/>
            <w:left w:val="none" w:sz="0" w:space="0" w:color="auto"/>
            <w:bottom w:val="none" w:sz="0" w:space="0" w:color="auto"/>
            <w:right w:val="none" w:sz="0" w:space="0" w:color="auto"/>
          </w:divBdr>
        </w:div>
        <w:div w:id="417023467">
          <w:marLeft w:val="0"/>
          <w:marRight w:val="0"/>
          <w:marTop w:val="0"/>
          <w:marBottom w:val="0"/>
          <w:divBdr>
            <w:top w:val="none" w:sz="0" w:space="0" w:color="auto"/>
            <w:left w:val="none" w:sz="0" w:space="0" w:color="auto"/>
            <w:bottom w:val="none" w:sz="0" w:space="0" w:color="auto"/>
            <w:right w:val="none" w:sz="0" w:space="0" w:color="auto"/>
          </w:divBdr>
        </w:div>
        <w:div w:id="1642006021">
          <w:marLeft w:val="0"/>
          <w:marRight w:val="0"/>
          <w:marTop w:val="0"/>
          <w:marBottom w:val="0"/>
          <w:divBdr>
            <w:top w:val="none" w:sz="0" w:space="0" w:color="auto"/>
            <w:left w:val="none" w:sz="0" w:space="0" w:color="auto"/>
            <w:bottom w:val="none" w:sz="0" w:space="0" w:color="auto"/>
            <w:right w:val="none" w:sz="0" w:space="0" w:color="auto"/>
          </w:divBdr>
        </w:div>
        <w:div w:id="2019845823">
          <w:marLeft w:val="0"/>
          <w:marRight w:val="0"/>
          <w:marTop w:val="0"/>
          <w:marBottom w:val="0"/>
          <w:divBdr>
            <w:top w:val="none" w:sz="0" w:space="0" w:color="auto"/>
            <w:left w:val="none" w:sz="0" w:space="0" w:color="auto"/>
            <w:bottom w:val="none" w:sz="0" w:space="0" w:color="auto"/>
            <w:right w:val="none" w:sz="0" w:space="0" w:color="auto"/>
          </w:divBdr>
        </w:div>
        <w:div w:id="1131704124">
          <w:marLeft w:val="0"/>
          <w:marRight w:val="0"/>
          <w:marTop w:val="0"/>
          <w:marBottom w:val="0"/>
          <w:divBdr>
            <w:top w:val="none" w:sz="0" w:space="0" w:color="auto"/>
            <w:left w:val="none" w:sz="0" w:space="0" w:color="auto"/>
            <w:bottom w:val="none" w:sz="0" w:space="0" w:color="auto"/>
            <w:right w:val="none" w:sz="0" w:space="0" w:color="auto"/>
          </w:divBdr>
        </w:div>
        <w:div w:id="154959477">
          <w:marLeft w:val="0"/>
          <w:marRight w:val="0"/>
          <w:marTop w:val="0"/>
          <w:marBottom w:val="0"/>
          <w:divBdr>
            <w:top w:val="none" w:sz="0" w:space="0" w:color="auto"/>
            <w:left w:val="none" w:sz="0" w:space="0" w:color="auto"/>
            <w:bottom w:val="none" w:sz="0" w:space="0" w:color="auto"/>
            <w:right w:val="none" w:sz="0" w:space="0" w:color="auto"/>
          </w:divBdr>
        </w:div>
        <w:div w:id="1920947254">
          <w:marLeft w:val="0"/>
          <w:marRight w:val="0"/>
          <w:marTop w:val="0"/>
          <w:marBottom w:val="0"/>
          <w:divBdr>
            <w:top w:val="none" w:sz="0" w:space="0" w:color="auto"/>
            <w:left w:val="none" w:sz="0" w:space="0" w:color="auto"/>
            <w:bottom w:val="none" w:sz="0" w:space="0" w:color="auto"/>
            <w:right w:val="none" w:sz="0" w:space="0" w:color="auto"/>
          </w:divBdr>
        </w:div>
        <w:div w:id="1231959991">
          <w:marLeft w:val="0"/>
          <w:marRight w:val="0"/>
          <w:marTop w:val="0"/>
          <w:marBottom w:val="0"/>
          <w:divBdr>
            <w:top w:val="none" w:sz="0" w:space="0" w:color="auto"/>
            <w:left w:val="none" w:sz="0" w:space="0" w:color="auto"/>
            <w:bottom w:val="none" w:sz="0" w:space="0" w:color="auto"/>
            <w:right w:val="none" w:sz="0" w:space="0" w:color="auto"/>
          </w:divBdr>
        </w:div>
        <w:div w:id="2132623882">
          <w:marLeft w:val="0"/>
          <w:marRight w:val="0"/>
          <w:marTop w:val="0"/>
          <w:marBottom w:val="0"/>
          <w:divBdr>
            <w:top w:val="none" w:sz="0" w:space="0" w:color="auto"/>
            <w:left w:val="none" w:sz="0" w:space="0" w:color="auto"/>
            <w:bottom w:val="none" w:sz="0" w:space="0" w:color="auto"/>
            <w:right w:val="none" w:sz="0" w:space="0" w:color="auto"/>
          </w:divBdr>
        </w:div>
        <w:div w:id="445999819">
          <w:marLeft w:val="0"/>
          <w:marRight w:val="0"/>
          <w:marTop w:val="0"/>
          <w:marBottom w:val="0"/>
          <w:divBdr>
            <w:top w:val="none" w:sz="0" w:space="0" w:color="auto"/>
            <w:left w:val="none" w:sz="0" w:space="0" w:color="auto"/>
            <w:bottom w:val="none" w:sz="0" w:space="0" w:color="auto"/>
            <w:right w:val="none" w:sz="0" w:space="0" w:color="auto"/>
          </w:divBdr>
        </w:div>
        <w:div w:id="100882063">
          <w:marLeft w:val="0"/>
          <w:marRight w:val="0"/>
          <w:marTop w:val="0"/>
          <w:marBottom w:val="0"/>
          <w:divBdr>
            <w:top w:val="none" w:sz="0" w:space="0" w:color="auto"/>
            <w:left w:val="none" w:sz="0" w:space="0" w:color="auto"/>
            <w:bottom w:val="none" w:sz="0" w:space="0" w:color="auto"/>
            <w:right w:val="none" w:sz="0" w:space="0" w:color="auto"/>
          </w:divBdr>
        </w:div>
        <w:div w:id="377819589">
          <w:marLeft w:val="0"/>
          <w:marRight w:val="0"/>
          <w:marTop w:val="0"/>
          <w:marBottom w:val="0"/>
          <w:divBdr>
            <w:top w:val="none" w:sz="0" w:space="0" w:color="auto"/>
            <w:left w:val="none" w:sz="0" w:space="0" w:color="auto"/>
            <w:bottom w:val="none" w:sz="0" w:space="0" w:color="auto"/>
            <w:right w:val="none" w:sz="0" w:space="0" w:color="auto"/>
          </w:divBdr>
          <w:divsChild>
            <w:div w:id="1068384918">
              <w:marLeft w:val="0"/>
              <w:marRight w:val="0"/>
              <w:marTop w:val="0"/>
              <w:marBottom w:val="0"/>
              <w:divBdr>
                <w:top w:val="none" w:sz="0" w:space="0" w:color="auto"/>
                <w:left w:val="none" w:sz="0" w:space="0" w:color="auto"/>
                <w:bottom w:val="none" w:sz="0" w:space="0" w:color="auto"/>
                <w:right w:val="none" w:sz="0" w:space="0" w:color="auto"/>
              </w:divBdr>
            </w:div>
            <w:div w:id="1814834668">
              <w:marLeft w:val="0"/>
              <w:marRight w:val="0"/>
              <w:marTop w:val="0"/>
              <w:marBottom w:val="0"/>
              <w:divBdr>
                <w:top w:val="none" w:sz="0" w:space="0" w:color="auto"/>
                <w:left w:val="none" w:sz="0" w:space="0" w:color="auto"/>
                <w:bottom w:val="none" w:sz="0" w:space="0" w:color="auto"/>
                <w:right w:val="none" w:sz="0" w:space="0" w:color="auto"/>
              </w:divBdr>
            </w:div>
            <w:div w:id="2072731177">
              <w:marLeft w:val="0"/>
              <w:marRight w:val="0"/>
              <w:marTop w:val="0"/>
              <w:marBottom w:val="0"/>
              <w:divBdr>
                <w:top w:val="none" w:sz="0" w:space="0" w:color="auto"/>
                <w:left w:val="none" w:sz="0" w:space="0" w:color="auto"/>
                <w:bottom w:val="none" w:sz="0" w:space="0" w:color="auto"/>
                <w:right w:val="none" w:sz="0" w:space="0" w:color="auto"/>
              </w:divBdr>
            </w:div>
            <w:div w:id="362023006">
              <w:marLeft w:val="0"/>
              <w:marRight w:val="0"/>
              <w:marTop w:val="0"/>
              <w:marBottom w:val="0"/>
              <w:divBdr>
                <w:top w:val="none" w:sz="0" w:space="0" w:color="auto"/>
                <w:left w:val="none" w:sz="0" w:space="0" w:color="auto"/>
                <w:bottom w:val="none" w:sz="0" w:space="0" w:color="auto"/>
                <w:right w:val="none" w:sz="0" w:space="0" w:color="auto"/>
              </w:divBdr>
            </w:div>
            <w:div w:id="595212076">
              <w:marLeft w:val="0"/>
              <w:marRight w:val="0"/>
              <w:marTop w:val="0"/>
              <w:marBottom w:val="0"/>
              <w:divBdr>
                <w:top w:val="none" w:sz="0" w:space="0" w:color="auto"/>
                <w:left w:val="none" w:sz="0" w:space="0" w:color="auto"/>
                <w:bottom w:val="none" w:sz="0" w:space="0" w:color="auto"/>
                <w:right w:val="none" w:sz="0" w:space="0" w:color="auto"/>
              </w:divBdr>
            </w:div>
            <w:div w:id="562720269">
              <w:marLeft w:val="0"/>
              <w:marRight w:val="0"/>
              <w:marTop w:val="0"/>
              <w:marBottom w:val="0"/>
              <w:divBdr>
                <w:top w:val="none" w:sz="0" w:space="0" w:color="auto"/>
                <w:left w:val="none" w:sz="0" w:space="0" w:color="auto"/>
                <w:bottom w:val="none" w:sz="0" w:space="0" w:color="auto"/>
                <w:right w:val="none" w:sz="0" w:space="0" w:color="auto"/>
              </w:divBdr>
            </w:div>
            <w:div w:id="231670167">
              <w:marLeft w:val="0"/>
              <w:marRight w:val="0"/>
              <w:marTop w:val="0"/>
              <w:marBottom w:val="0"/>
              <w:divBdr>
                <w:top w:val="none" w:sz="0" w:space="0" w:color="auto"/>
                <w:left w:val="none" w:sz="0" w:space="0" w:color="auto"/>
                <w:bottom w:val="none" w:sz="0" w:space="0" w:color="auto"/>
                <w:right w:val="none" w:sz="0" w:space="0" w:color="auto"/>
              </w:divBdr>
            </w:div>
            <w:div w:id="236018144">
              <w:marLeft w:val="0"/>
              <w:marRight w:val="0"/>
              <w:marTop w:val="0"/>
              <w:marBottom w:val="0"/>
              <w:divBdr>
                <w:top w:val="none" w:sz="0" w:space="0" w:color="auto"/>
                <w:left w:val="none" w:sz="0" w:space="0" w:color="auto"/>
                <w:bottom w:val="none" w:sz="0" w:space="0" w:color="auto"/>
                <w:right w:val="none" w:sz="0" w:space="0" w:color="auto"/>
              </w:divBdr>
            </w:div>
            <w:div w:id="400953839">
              <w:marLeft w:val="0"/>
              <w:marRight w:val="0"/>
              <w:marTop w:val="0"/>
              <w:marBottom w:val="0"/>
              <w:divBdr>
                <w:top w:val="none" w:sz="0" w:space="0" w:color="auto"/>
                <w:left w:val="none" w:sz="0" w:space="0" w:color="auto"/>
                <w:bottom w:val="none" w:sz="0" w:space="0" w:color="auto"/>
                <w:right w:val="none" w:sz="0" w:space="0" w:color="auto"/>
              </w:divBdr>
            </w:div>
            <w:div w:id="426777962">
              <w:marLeft w:val="0"/>
              <w:marRight w:val="0"/>
              <w:marTop w:val="0"/>
              <w:marBottom w:val="0"/>
              <w:divBdr>
                <w:top w:val="none" w:sz="0" w:space="0" w:color="auto"/>
                <w:left w:val="none" w:sz="0" w:space="0" w:color="auto"/>
                <w:bottom w:val="none" w:sz="0" w:space="0" w:color="auto"/>
                <w:right w:val="none" w:sz="0" w:space="0" w:color="auto"/>
              </w:divBdr>
            </w:div>
            <w:div w:id="2044748337">
              <w:marLeft w:val="0"/>
              <w:marRight w:val="0"/>
              <w:marTop w:val="0"/>
              <w:marBottom w:val="0"/>
              <w:divBdr>
                <w:top w:val="none" w:sz="0" w:space="0" w:color="auto"/>
                <w:left w:val="none" w:sz="0" w:space="0" w:color="auto"/>
                <w:bottom w:val="none" w:sz="0" w:space="0" w:color="auto"/>
                <w:right w:val="none" w:sz="0" w:space="0" w:color="auto"/>
              </w:divBdr>
            </w:div>
            <w:div w:id="219362720">
              <w:marLeft w:val="0"/>
              <w:marRight w:val="0"/>
              <w:marTop w:val="0"/>
              <w:marBottom w:val="0"/>
              <w:divBdr>
                <w:top w:val="none" w:sz="0" w:space="0" w:color="auto"/>
                <w:left w:val="none" w:sz="0" w:space="0" w:color="auto"/>
                <w:bottom w:val="none" w:sz="0" w:space="0" w:color="auto"/>
                <w:right w:val="none" w:sz="0" w:space="0" w:color="auto"/>
              </w:divBdr>
            </w:div>
            <w:div w:id="1665163401">
              <w:marLeft w:val="0"/>
              <w:marRight w:val="0"/>
              <w:marTop w:val="0"/>
              <w:marBottom w:val="0"/>
              <w:divBdr>
                <w:top w:val="none" w:sz="0" w:space="0" w:color="auto"/>
                <w:left w:val="none" w:sz="0" w:space="0" w:color="auto"/>
                <w:bottom w:val="none" w:sz="0" w:space="0" w:color="auto"/>
                <w:right w:val="none" w:sz="0" w:space="0" w:color="auto"/>
              </w:divBdr>
            </w:div>
            <w:div w:id="350693167">
              <w:marLeft w:val="0"/>
              <w:marRight w:val="0"/>
              <w:marTop w:val="0"/>
              <w:marBottom w:val="0"/>
              <w:divBdr>
                <w:top w:val="none" w:sz="0" w:space="0" w:color="auto"/>
                <w:left w:val="none" w:sz="0" w:space="0" w:color="auto"/>
                <w:bottom w:val="none" w:sz="0" w:space="0" w:color="auto"/>
                <w:right w:val="none" w:sz="0" w:space="0" w:color="auto"/>
              </w:divBdr>
            </w:div>
            <w:div w:id="141331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10763">
      <w:bodyDiv w:val="1"/>
      <w:marLeft w:val="0"/>
      <w:marRight w:val="0"/>
      <w:marTop w:val="0"/>
      <w:marBottom w:val="0"/>
      <w:divBdr>
        <w:top w:val="none" w:sz="0" w:space="0" w:color="auto"/>
        <w:left w:val="none" w:sz="0" w:space="0" w:color="auto"/>
        <w:bottom w:val="none" w:sz="0" w:space="0" w:color="auto"/>
        <w:right w:val="none" w:sz="0" w:space="0" w:color="auto"/>
      </w:divBdr>
    </w:div>
    <w:div w:id="818571474">
      <w:bodyDiv w:val="1"/>
      <w:marLeft w:val="0"/>
      <w:marRight w:val="0"/>
      <w:marTop w:val="0"/>
      <w:marBottom w:val="0"/>
      <w:divBdr>
        <w:top w:val="none" w:sz="0" w:space="0" w:color="auto"/>
        <w:left w:val="none" w:sz="0" w:space="0" w:color="auto"/>
        <w:bottom w:val="none" w:sz="0" w:space="0" w:color="auto"/>
        <w:right w:val="none" w:sz="0" w:space="0" w:color="auto"/>
      </w:divBdr>
      <w:divsChild>
        <w:div w:id="1526359453">
          <w:marLeft w:val="0"/>
          <w:marRight w:val="0"/>
          <w:marTop w:val="0"/>
          <w:marBottom w:val="0"/>
          <w:divBdr>
            <w:top w:val="none" w:sz="0" w:space="0" w:color="auto"/>
            <w:left w:val="none" w:sz="0" w:space="0" w:color="auto"/>
            <w:bottom w:val="none" w:sz="0" w:space="0" w:color="auto"/>
            <w:right w:val="none" w:sz="0" w:space="0" w:color="auto"/>
          </w:divBdr>
        </w:div>
        <w:div w:id="1308196654">
          <w:marLeft w:val="0"/>
          <w:marRight w:val="0"/>
          <w:marTop w:val="0"/>
          <w:marBottom w:val="0"/>
          <w:divBdr>
            <w:top w:val="none" w:sz="0" w:space="0" w:color="auto"/>
            <w:left w:val="none" w:sz="0" w:space="0" w:color="auto"/>
            <w:bottom w:val="none" w:sz="0" w:space="0" w:color="auto"/>
            <w:right w:val="none" w:sz="0" w:space="0" w:color="auto"/>
          </w:divBdr>
        </w:div>
      </w:divsChild>
    </w:div>
    <w:div w:id="956376273">
      <w:bodyDiv w:val="1"/>
      <w:marLeft w:val="0"/>
      <w:marRight w:val="0"/>
      <w:marTop w:val="0"/>
      <w:marBottom w:val="0"/>
      <w:divBdr>
        <w:top w:val="none" w:sz="0" w:space="0" w:color="auto"/>
        <w:left w:val="none" w:sz="0" w:space="0" w:color="auto"/>
        <w:bottom w:val="none" w:sz="0" w:space="0" w:color="auto"/>
        <w:right w:val="none" w:sz="0" w:space="0" w:color="auto"/>
      </w:divBdr>
    </w:div>
    <w:div w:id="969244038">
      <w:bodyDiv w:val="1"/>
      <w:marLeft w:val="0"/>
      <w:marRight w:val="0"/>
      <w:marTop w:val="0"/>
      <w:marBottom w:val="0"/>
      <w:divBdr>
        <w:top w:val="none" w:sz="0" w:space="0" w:color="auto"/>
        <w:left w:val="none" w:sz="0" w:space="0" w:color="auto"/>
        <w:bottom w:val="none" w:sz="0" w:space="0" w:color="auto"/>
        <w:right w:val="none" w:sz="0" w:space="0" w:color="auto"/>
      </w:divBdr>
    </w:div>
    <w:div w:id="1028604287">
      <w:bodyDiv w:val="1"/>
      <w:marLeft w:val="0"/>
      <w:marRight w:val="0"/>
      <w:marTop w:val="0"/>
      <w:marBottom w:val="0"/>
      <w:divBdr>
        <w:top w:val="none" w:sz="0" w:space="0" w:color="auto"/>
        <w:left w:val="none" w:sz="0" w:space="0" w:color="auto"/>
        <w:bottom w:val="none" w:sz="0" w:space="0" w:color="auto"/>
        <w:right w:val="none" w:sz="0" w:space="0" w:color="auto"/>
      </w:divBdr>
    </w:div>
    <w:div w:id="113937545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94030175">
      <w:bodyDiv w:val="1"/>
      <w:marLeft w:val="0"/>
      <w:marRight w:val="0"/>
      <w:marTop w:val="0"/>
      <w:marBottom w:val="0"/>
      <w:divBdr>
        <w:top w:val="none" w:sz="0" w:space="0" w:color="auto"/>
        <w:left w:val="none" w:sz="0" w:space="0" w:color="auto"/>
        <w:bottom w:val="none" w:sz="0" w:space="0" w:color="auto"/>
        <w:right w:val="none" w:sz="0" w:space="0" w:color="auto"/>
      </w:divBdr>
    </w:div>
    <w:div w:id="1194198133">
      <w:bodyDiv w:val="1"/>
      <w:marLeft w:val="0"/>
      <w:marRight w:val="0"/>
      <w:marTop w:val="0"/>
      <w:marBottom w:val="0"/>
      <w:divBdr>
        <w:top w:val="none" w:sz="0" w:space="0" w:color="auto"/>
        <w:left w:val="none" w:sz="0" w:space="0" w:color="auto"/>
        <w:bottom w:val="none" w:sz="0" w:space="0" w:color="auto"/>
        <w:right w:val="none" w:sz="0" w:space="0" w:color="auto"/>
      </w:divBdr>
      <w:divsChild>
        <w:div w:id="781070670">
          <w:marLeft w:val="0"/>
          <w:marRight w:val="0"/>
          <w:marTop w:val="0"/>
          <w:marBottom w:val="0"/>
          <w:divBdr>
            <w:top w:val="none" w:sz="0" w:space="0" w:color="auto"/>
            <w:left w:val="none" w:sz="0" w:space="0" w:color="auto"/>
            <w:bottom w:val="none" w:sz="0" w:space="0" w:color="auto"/>
            <w:right w:val="none" w:sz="0" w:space="0" w:color="auto"/>
          </w:divBdr>
        </w:div>
        <w:div w:id="215166113">
          <w:marLeft w:val="0"/>
          <w:marRight w:val="0"/>
          <w:marTop w:val="0"/>
          <w:marBottom w:val="0"/>
          <w:divBdr>
            <w:top w:val="none" w:sz="0" w:space="0" w:color="auto"/>
            <w:left w:val="none" w:sz="0" w:space="0" w:color="auto"/>
            <w:bottom w:val="none" w:sz="0" w:space="0" w:color="auto"/>
            <w:right w:val="none" w:sz="0" w:space="0" w:color="auto"/>
          </w:divBdr>
        </w:div>
        <w:div w:id="788626170">
          <w:marLeft w:val="0"/>
          <w:marRight w:val="0"/>
          <w:marTop w:val="0"/>
          <w:marBottom w:val="0"/>
          <w:divBdr>
            <w:top w:val="none" w:sz="0" w:space="0" w:color="auto"/>
            <w:left w:val="none" w:sz="0" w:space="0" w:color="auto"/>
            <w:bottom w:val="none" w:sz="0" w:space="0" w:color="auto"/>
            <w:right w:val="none" w:sz="0" w:space="0" w:color="auto"/>
          </w:divBdr>
        </w:div>
        <w:div w:id="1789884764">
          <w:marLeft w:val="0"/>
          <w:marRight w:val="0"/>
          <w:marTop w:val="0"/>
          <w:marBottom w:val="0"/>
          <w:divBdr>
            <w:top w:val="none" w:sz="0" w:space="0" w:color="auto"/>
            <w:left w:val="none" w:sz="0" w:space="0" w:color="auto"/>
            <w:bottom w:val="none" w:sz="0" w:space="0" w:color="auto"/>
            <w:right w:val="none" w:sz="0" w:space="0" w:color="auto"/>
          </w:divBdr>
        </w:div>
        <w:div w:id="1928728355">
          <w:marLeft w:val="0"/>
          <w:marRight w:val="0"/>
          <w:marTop w:val="0"/>
          <w:marBottom w:val="0"/>
          <w:divBdr>
            <w:top w:val="none" w:sz="0" w:space="0" w:color="auto"/>
            <w:left w:val="none" w:sz="0" w:space="0" w:color="auto"/>
            <w:bottom w:val="none" w:sz="0" w:space="0" w:color="auto"/>
            <w:right w:val="none" w:sz="0" w:space="0" w:color="auto"/>
          </w:divBdr>
        </w:div>
        <w:div w:id="873806076">
          <w:marLeft w:val="0"/>
          <w:marRight w:val="0"/>
          <w:marTop w:val="0"/>
          <w:marBottom w:val="0"/>
          <w:divBdr>
            <w:top w:val="none" w:sz="0" w:space="0" w:color="auto"/>
            <w:left w:val="none" w:sz="0" w:space="0" w:color="auto"/>
            <w:bottom w:val="none" w:sz="0" w:space="0" w:color="auto"/>
            <w:right w:val="none" w:sz="0" w:space="0" w:color="auto"/>
          </w:divBdr>
        </w:div>
        <w:div w:id="763956226">
          <w:marLeft w:val="0"/>
          <w:marRight w:val="0"/>
          <w:marTop w:val="0"/>
          <w:marBottom w:val="0"/>
          <w:divBdr>
            <w:top w:val="none" w:sz="0" w:space="0" w:color="auto"/>
            <w:left w:val="none" w:sz="0" w:space="0" w:color="auto"/>
            <w:bottom w:val="none" w:sz="0" w:space="0" w:color="auto"/>
            <w:right w:val="none" w:sz="0" w:space="0" w:color="auto"/>
          </w:divBdr>
        </w:div>
        <w:div w:id="779107624">
          <w:marLeft w:val="0"/>
          <w:marRight w:val="0"/>
          <w:marTop w:val="0"/>
          <w:marBottom w:val="0"/>
          <w:divBdr>
            <w:top w:val="none" w:sz="0" w:space="0" w:color="auto"/>
            <w:left w:val="none" w:sz="0" w:space="0" w:color="auto"/>
            <w:bottom w:val="none" w:sz="0" w:space="0" w:color="auto"/>
            <w:right w:val="none" w:sz="0" w:space="0" w:color="auto"/>
          </w:divBdr>
        </w:div>
        <w:div w:id="1201824519">
          <w:marLeft w:val="0"/>
          <w:marRight w:val="0"/>
          <w:marTop w:val="0"/>
          <w:marBottom w:val="0"/>
          <w:divBdr>
            <w:top w:val="none" w:sz="0" w:space="0" w:color="auto"/>
            <w:left w:val="none" w:sz="0" w:space="0" w:color="auto"/>
            <w:bottom w:val="none" w:sz="0" w:space="0" w:color="auto"/>
            <w:right w:val="none" w:sz="0" w:space="0" w:color="auto"/>
          </w:divBdr>
        </w:div>
        <w:div w:id="652106923">
          <w:marLeft w:val="0"/>
          <w:marRight w:val="0"/>
          <w:marTop w:val="0"/>
          <w:marBottom w:val="0"/>
          <w:divBdr>
            <w:top w:val="none" w:sz="0" w:space="0" w:color="auto"/>
            <w:left w:val="none" w:sz="0" w:space="0" w:color="auto"/>
            <w:bottom w:val="none" w:sz="0" w:space="0" w:color="auto"/>
            <w:right w:val="none" w:sz="0" w:space="0" w:color="auto"/>
          </w:divBdr>
        </w:div>
        <w:div w:id="877009518">
          <w:marLeft w:val="0"/>
          <w:marRight w:val="0"/>
          <w:marTop w:val="0"/>
          <w:marBottom w:val="0"/>
          <w:divBdr>
            <w:top w:val="none" w:sz="0" w:space="0" w:color="auto"/>
            <w:left w:val="none" w:sz="0" w:space="0" w:color="auto"/>
            <w:bottom w:val="none" w:sz="0" w:space="0" w:color="auto"/>
            <w:right w:val="none" w:sz="0" w:space="0" w:color="auto"/>
          </w:divBdr>
        </w:div>
        <w:div w:id="1994329646">
          <w:marLeft w:val="0"/>
          <w:marRight w:val="0"/>
          <w:marTop w:val="0"/>
          <w:marBottom w:val="0"/>
          <w:divBdr>
            <w:top w:val="none" w:sz="0" w:space="0" w:color="auto"/>
            <w:left w:val="none" w:sz="0" w:space="0" w:color="auto"/>
            <w:bottom w:val="none" w:sz="0" w:space="0" w:color="auto"/>
            <w:right w:val="none" w:sz="0" w:space="0" w:color="auto"/>
          </w:divBdr>
        </w:div>
        <w:div w:id="2023555521">
          <w:marLeft w:val="0"/>
          <w:marRight w:val="0"/>
          <w:marTop w:val="0"/>
          <w:marBottom w:val="0"/>
          <w:divBdr>
            <w:top w:val="none" w:sz="0" w:space="0" w:color="auto"/>
            <w:left w:val="none" w:sz="0" w:space="0" w:color="auto"/>
            <w:bottom w:val="none" w:sz="0" w:space="0" w:color="auto"/>
            <w:right w:val="none" w:sz="0" w:space="0" w:color="auto"/>
          </w:divBdr>
        </w:div>
        <w:div w:id="1207794903">
          <w:marLeft w:val="0"/>
          <w:marRight w:val="0"/>
          <w:marTop w:val="0"/>
          <w:marBottom w:val="0"/>
          <w:divBdr>
            <w:top w:val="none" w:sz="0" w:space="0" w:color="auto"/>
            <w:left w:val="none" w:sz="0" w:space="0" w:color="auto"/>
            <w:bottom w:val="none" w:sz="0" w:space="0" w:color="auto"/>
            <w:right w:val="none" w:sz="0" w:space="0" w:color="auto"/>
          </w:divBdr>
        </w:div>
        <w:div w:id="1723822027">
          <w:marLeft w:val="0"/>
          <w:marRight w:val="0"/>
          <w:marTop w:val="0"/>
          <w:marBottom w:val="0"/>
          <w:divBdr>
            <w:top w:val="none" w:sz="0" w:space="0" w:color="auto"/>
            <w:left w:val="none" w:sz="0" w:space="0" w:color="auto"/>
            <w:bottom w:val="none" w:sz="0" w:space="0" w:color="auto"/>
            <w:right w:val="none" w:sz="0" w:space="0" w:color="auto"/>
          </w:divBdr>
        </w:div>
        <w:div w:id="1897935710">
          <w:marLeft w:val="0"/>
          <w:marRight w:val="0"/>
          <w:marTop w:val="0"/>
          <w:marBottom w:val="0"/>
          <w:divBdr>
            <w:top w:val="none" w:sz="0" w:space="0" w:color="auto"/>
            <w:left w:val="none" w:sz="0" w:space="0" w:color="auto"/>
            <w:bottom w:val="none" w:sz="0" w:space="0" w:color="auto"/>
            <w:right w:val="none" w:sz="0" w:space="0" w:color="auto"/>
          </w:divBdr>
        </w:div>
        <w:div w:id="1090155273">
          <w:marLeft w:val="0"/>
          <w:marRight w:val="0"/>
          <w:marTop w:val="0"/>
          <w:marBottom w:val="0"/>
          <w:divBdr>
            <w:top w:val="none" w:sz="0" w:space="0" w:color="auto"/>
            <w:left w:val="none" w:sz="0" w:space="0" w:color="auto"/>
            <w:bottom w:val="none" w:sz="0" w:space="0" w:color="auto"/>
            <w:right w:val="none" w:sz="0" w:space="0" w:color="auto"/>
          </w:divBdr>
        </w:div>
      </w:divsChild>
    </w:div>
    <w:div w:id="1201628199">
      <w:bodyDiv w:val="1"/>
      <w:marLeft w:val="0"/>
      <w:marRight w:val="0"/>
      <w:marTop w:val="0"/>
      <w:marBottom w:val="0"/>
      <w:divBdr>
        <w:top w:val="none" w:sz="0" w:space="0" w:color="auto"/>
        <w:left w:val="none" w:sz="0" w:space="0" w:color="auto"/>
        <w:bottom w:val="none" w:sz="0" w:space="0" w:color="auto"/>
        <w:right w:val="none" w:sz="0" w:space="0" w:color="auto"/>
      </w:divBdr>
    </w:div>
    <w:div w:id="1330447151">
      <w:bodyDiv w:val="1"/>
      <w:marLeft w:val="0"/>
      <w:marRight w:val="0"/>
      <w:marTop w:val="0"/>
      <w:marBottom w:val="0"/>
      <w:divBdr>
        <w:top w:val="none" w:sz="0" w:space="0" w:color="auto"/>
        <w:left w:val="none" w:sz="0" w:space="0" w:color="auto"/>
        <w:bottom w:val="none" w:sz="0" w:space="0" w:color="auto"/>
        <w:right w:val="none" w:sz="0" w:space="0" w:color="auto"/>
      </w:divBdr>
    </w:div>
    <w:div w:id="1404645092">
      <w:bodyDiv w:val="1"/>
      <w:marLeft w:val="0"/>
      <w:marRight w:val="0"/>
      <w:marTop w:val="0"/>
      <w:marBottom w:val="0"/>
      <w:divBdr>
        <w:top w:val="none" w:sz="0" w:space="0" w:color="auto"/>
        <w:left w:val="none" w:sz="0" w:space="0" w:color="auto"/>
        <w:bottom w:val="none" w:sz="0" w:space="0" w:color="auto"/>
        <w:right w:val="none" w:sz="0" w:space="0" w:color="auto"/>
      </w:divBdr>
    </w:div>
    <w:div w:id="1473601425">
      <w:bodyDiv w:val="1"/>
      <w:marLeft w:val="0"/>
      <w:marRight w:val="0"/>
      <w:marTop w:val="0"/>
      <w:marBottom w:val="0"/>
      <w:divBdr>
        <w:top w:val="none" w:sz="0" w:space="0" w:color="auto"/>
        <w:left w:val="none" w:sz="0" w:space="0" w:color="auto"/>
        <w:bottom w:val="none" w:sz="0" w:space="0" w:color="auto"/>
        <w:right w:val="none" w:sz="0" w:space="0" w:color="auto"/>
      </w:divBdr>
    </w:div>
    <w:div w:id="1597403041">
      <w:bodyDiv w:val="1"/>
      <w:marLeft w:val="0"/>
      <w:marRight w:val="0"/>
      <w:marTop w:val="0"/>
      <w:marBottom w:val="0"/>
      <w:divBdr>
        <w:top w:val="none" w:sz="0" w:space="0" w:color="auto"/>
        <w:left w:val="none" w:sz="0" w:space="0" w:color="auto"/>
        <w:bottom w:val="none" w:sz="0" w:space="0" w:color="auto"/>
        <w:right w:val="none" w:sz="0" w:space="0" w:color="auto"/>
      </w:divBdr>
    </w:div>
    <w:div w:id="1622884186">
      <w:bodyDiv w:val="1"/>
      <w:marLeft w:val="0"/>
      <w:marRight w:val="0"/>
      <w:marTop w:val="0"/>
      <w:marBottom w:val="0"/>
      <w:divBdr>
        <w:top w:val="none" w:sz="0" w:space="0" w:color="auto"/>
        <w:left w:val="none" w:sz="0" w:space="0" w:color="auto"/>
        <w:bottom w:val="none" w:sz="0" w:space="0" w:color="auto"/>
        <w:right w:val="none" w:sz="0" w:space="0" w:color="auto"/>
      </w:divBdr>
    </w:div>
    <w:div w:id="1676492430">
      <w:bodyDiv w:val="1"/>
      <w:marLeft w:val="0"/>
      <w:marRight w:val="0"/>
      <w:marTop w:val="0"/>
      <w:marBottom w:val="0"/>
      <w:divBdr>
        <w:top w:val="none" w:sz="0" w:space="0" w:color="auto"/>
        <w:left w:val="none" w:sz="0" w:space="0" w:color="auto"/>
        <w:bottom w:val="none" w:sz="0" w:space="0" w:color="auto"/>
        <w:right w:val="none" w:sz="0" w:space="0" w:color="auto"/>
      </w:divBdr>
    </w:div>
    <w:div w:id="1682047928">
      <w:bodyDiv w:val="1"/>
      <w:marLeft w:val="0"/>
      <w:marRight w:val="0"/>
      <w:marTop w:val="0"/>
      <w:marBottom w:val="0"/>
      <w:divBdr>
        <w:top w:val="none" w:sz="0" w:space="0" w:color="auto"/>
        <w:left w:val="none" w:sz="0" w:space="0" w:color="auto"/>
        <w:bottom w:val="none" w:sz="0" w:space="0" w:color="auto"/>
        <w:right w:val="none" w:sz="0" w:space="0" w:color="auto"/>
      </w:divBdr>
    </w:div>
    <w:div w:id="1747650422">
      <w:bodyDiv w:val="1"/>
      <w:marLeft w:val="0"/>
      <w:marRight w:val="0"/>
      <w:marTop w:val="0"/>
      <w:marBottom w:val="0"/>
      <w:divBdr>
        <w:top w:val="none" w:sz="0" w:space="0" w:color="auto"/>
        <w:left w:val="none" w:sz="0" w:space="0" w:color="auto"/>
        <w:bottom w:val="none" w:sz="0" w:space="0" w:color="auto"/>
        <w:right w:val="none" w:sz="0" w:space="0" w:color="auto"/>
      </w:divBdr>
    </w:div>
    <w:div w:id="1786270771">
      <w:bodyDiv w:val="1"/>
      <w:marLeft w:val="0"/>
      <w:marRight w:val="0"/>
      <w:marTop w:val="0"/>
      <w:marBottom w:val="0"/>
      <w:divBdr>
        <w:top w:val="none" w:sz="0" w:space="0" w:color="auto"/>
        <w:left w:val="none" w:sz="0" w:space="0" w:color="auto"/>
        <w:bottom w:val="none" w:sz="0" w:space="0" w:color="auto"/>
        <w:right w:val="none" w:sz="0" w:space="0" w:color="auto"/>
      </w:divBdr>
    </w:div>
    <w:div w:id="1810124354">
      <w:bodyDiv w:val="1"/>
      <w:marLeft w:val="0"/>
      <w:marRight w:val="0"/>
      <w:marTop w:val="0"/>
      <w:marBottom w:val="0"/>
      <w:divBdr>
        <w:top w:val="none" w:sz="0" w:space="0" w:color="auto"/>
        <w:left w:val="none" w:sz="0" w:space="0" w:color="auto"/>
        <w:bottom w:val="none" w:sz="0" w:space="0" w:color="auto"/>
        <w:right w:val="none" w:sz="0" w:space="0" w:color="auto"/>
      </w:divBdr>
    </w:div>
    <w:div w:id="1838568110">
      <w:bodyDiv w:val="1"/>
      <w:marLeft w:val="0"/>
      <w:marRight w:val="0"/>
      <w:marTop w:val="0"/>
      <w:marBottom w:val="0"/>
      <w:divBdr>
        <w:top w:val="none" w:sz="0" w:space="0" w:color="auto"/>
        <w:left w:val="none" w:sz="0" w:space="0" w:color="auto"/>
        <w:bottom w:val="none" w:sz="0" w:space="0" w:color="auto"/>
        <w:right w:val="none" w:sz="0" w:space="0" w:color="auto"/>
      </w:divBdr>
    </w:div>
    <w:div w:id="1843930802">
      <w:bodyDiv w:val="1"/>
      <w:marLeft w:val="0"/>
      <w:marRight w:val="0"/>
      <w:marTop w:val="0"/>
      <w:marBottom w:val="0"/>
      <w:divBdr>
        <w:top w:val="none" w:sz="0" w:space="0" w:color="auto"/>
        <w:left w:val="none" w:sz="0" w:space="0" w:color="auto"/>
        <w:bottom w:val="none" w:sz="0" w:space="0" w:color="auto"/>
        <w:right w:val="none" w:sz="0" w:space="0" w:color="auto"/>
      </w:divBdr>
      <w:divsChild>
        <w:div w:id="1062750682">
          <w:marLeft w:val="0"/>
          <w:marRight w:val="0"/>
          <w:marTop w:val="0"/>
          <w:marBottom w:val="0"/>
          <w:divBdr>
            <w:top w:val="none" w:sz="0" w:space="0" w:color="auto"/>
            <w:left w:val="none" w:sz="0" w:space="0" w:color="auto"/>
            <w:bottom w:val="none" w:sz="0" w:space="0" w:color="auto"/>
            <w:right w:val="none" w:sz="0" w:space="0" w:color="auto"/>
          </w:divBdr>
        </w:div>
        <w:div w:id="1437020136">
          <w:marLeft w:val="0"/>
          <w:marRight w:val="0"/>
          <w:marTop w:val="0"/>
          <w:marBottom w:val="0"/>
          <w:divBdr>
            <w:top w:val="none" w:sz="0" w:space="0" w:color="auto"/>
            <w:left w:val="none" w:sz="0" w:space="0" w:color="auto"/>
            <w:bottom w:val="none" w:sz="0" w:space="0" w:color="auto"/>
            <w:right w:val="none" w:sz="0" w:space="0" w:color="auto"/>
          </w:divBdr>
        </w:div>
        <w:div w:id="1855916510">
          <w:marLeft w:val="0"/>
          <w:marRight w:val="0"/>
          <w:marTop w:val="0"/>
          <w:marBottom w:val="0"/>
          <w:divBdr>
            <w:top w:val="none" w:sz="0" w:space="0" w:color="auto"/>
            <w:left w:val="none" w:sz="0" w:space="0" w:color="auto"/>
            <w:bottom w:val="none" w:sz="0" w:space="0" w:color="auto"/>
            <w:right w:val="none" w:sz="0" w:space="0" w:color="auto"/>
          </w:divBdr>
        </w:div>
        <w:div w:id="465315985">
          <w:marLeft w:val="0"/>
          <w:marRight w:val="0"/>
          <w:marTop w:val="0"/>
          <w:marBottom w:val="0"/>
          <w:divBdr>
            <w:top w:val="none" w:sz="0" w:space="0" w:color="auto"/>
            <w:left w:val="none" w:sz="0" w:space="0" w:color="auto"/>
            <w:bottom w:val="none" w:sz="0" w:space="0" w:color="auto"/>
            <w:right w:val="none" w:sz="0" w:space="0" w:color="auto"/>
          </w:divBdr>
        </w:div>
        <w:div w:id="1380938682">
          <w:marLeft w:val="0"/>
          <w:marRight w:val="0"/>
          <w:marTop w:val="0"/>
          <w:marBottom w:val="0"/>
          <w:divBdr>
            <w:top w:val="none" w:sz="0" w:space="0" w:color="auto"/>
            <w:left w:val="none" w:sz="0" w:space="0" w:color="auto"/>
            <w:bottom w:val="none" w:sz="0" w:space="0" w:color="auto"/>
            <w:right w:val="none" w:sz="0" w:space="0" w:color="auto"/>
          </w:divBdr>
        </w:div>
        <w:div w:id="1537693988">
          <w:marLeft w:val="0"/>
          <w:marRight w:val="0"/>
          <w:marTop w:val="0"/>
          <w:marBottom w:val="0"/>
          <w:divBdr>
            <w:top w:val="none" w:sz="0" w:space="0" w:color="auto"/>
            <w:left w:val="none" w:sz="0" w:space="0" w:color="auto"/>
            <w:bottom w:val="none" w:sz="0" w:space="0" w:color="auto"/>
            <w:right w:val="none" w:sz="0" w:space="0" w:color="auto"/>
          </w:divBdr>
        </w:div>
        <w:div w:id="1435780690">
          <w:marLeft w:val="0"/>
          <w:marRight w:val="0"/>
          <w:marTop w:val="0"/>
          <w:marBottom w:val="0"/>
          <w:divBdr>
            <w:top w:val="none" w:sz="0" w:space="0" w:color="auto"/>
            <w:left w:val="none" w:sz="0" w:space="0" w:color="auto"/>
            <w:bottom w:val="none" w:sz="0" w:space="0" w:color="auto"/>
            <w:right w:val="none" w:sz="0" w:space="0" w:color="auto"/>
          </w:divBdr>
        </w:div>
        <w:div w:id="1528789892">
          <w:marLeft w:val="0"/>
          <w:marRight w:val="0"/>
          <w:marTop w:val="0"/>
          <w:marBottom w:val="0"/>
          <w:divBdr>
            <w:top w:val="none" w:sz="0" w:space="0" w:color="auto"/>
            <w:left w:val="none" w:sz="0" w:space="0" w:color="auto"/>
            <w:bottom w:val="none" w:sz="0" w:space="0" w:color="auto"/>
            <w:right w:val="none" w:sz="0" w:space="0" w:color="auto"/>
          </w:divBdr>
        </w:div>
        <w:div w:id="713307196">
          <w:marLeft w:val="0"/>
          <w:marRight w:val="0"/>
          <w:marTop w:val="0"/>
          <w:marBottom w:val="0"/>
          <w:divBdr>
            <w:top w:val="none" w:sz="0" w:space="0" w:color="auto"/>
            <w:left w:val="none" w:sz="0" w:space="0" w:color="auto"/>
            <w:bottom w:val="none" w:sz="0" w:space="0" w:color="auto"/>
            <w:right w:val="none" w:sz="0" w:space="0" w:color="auto"/>
          </w:divBdr>
        </w:div>
        <w:div w:id="64229308">
          <w:marLeft w:val="0"/>
          <w:marRight w:val="0"/>
          <w:marTop w:val="0"/>
          <w:marBottom w:val="0"/>
          <w:divBdr>
            <w:top w:val="none" w:sz="0" w:space="0" w:color="auto"/>
            <w:left w:val="none" w:sz="0" w:space="0" w:color="auto"/>
            <w:bottom w:val="none" w:sz="0" w:space="0" w:color="auto"/>
            <w:right w:val="none" w:sz="0" w:space="0" w:color="auto"/>
          </w:divBdr>
        </w:div>
        <w:div w:id="833689660">
          <w:marLeft w:val="0"/>
          <w:marRight w:val="0"/>
          <w:marTop w:val="0"/>
          <w:marBottom w:val="0"/>
          <w:divBdr>
            <w:top w:val="none" w:sz="0" w:space="0" w:color="auto"/>
            <w:left w:val="none" w:sz="0" w:space="0" w:color="auto"/>
            <w:bottom w:val="none" w:sz="0" w:space="0" w:color="auto"/>
            <w:right w:val="none" w:sz="0" w:space="0" w:color="auto"/>
          </w:divBdr>
        </w:div>
        <w:div w:id="1297877378">
          <w:marLeft w:val="0"/>
          <w:marRight w:val="0"/>
          <w:marTop w:val="0"/>
          <w:marBottom w:val="0"/>
          <w:divBdr>
            <w:top w:val="none" w:sz="0" w:space="0" w:color="auto"/>
            <w:left w:val="none" w:sz="0" w:space="0" w:color="auto"/>
            <w:bottom w:val="none" w:sz="0" w:space="0" w:color="auto"/>
            <w:right w:val="none" w:sz="0" w:space="0" w:color="auto"/>
          </w:divBdr>
        </w:div>
        <w:div w:id="1576671257">
          <w:marLeft w:val="0"/>
          <w:marRight w:val="0"/>
          <w:marTop w:val="0"/>
          <w:marBottom w:val="0"/>
          <w:divBdr>
            <w:top w:val="none" w:sz="0" w:space="0" w:color="auto"/>
            <w:left w:val="none" w:sz="0" w:space="0" w:color="auto"/>
            <w:bottom w:val="none" w:sz="0" w:space="0" w:color="auto"/>
            <w:right w:val="none" w:sz="0" w:space="0" w:color="auto"/>
          </w:divBdr>
        </w:div>
        <w:div w:id="349600262">
          <w:marLeft w:val="0"/>
          <w:marRight w:val="0"/>
          <w:marTop w:val="0"/>
          <w:marBottom w:val="0"/>
          <w:divBdr>
            <w:top w:val="none" w:sz="0" w:space="0" w:color="auto"/>
            <w:left w:val="none" w:sz="0" w:space="0" w:color="auto"/>
            <w:bottom w:val="none" w:sz="0" w:space="0" w:color="auto"/>
            <w:right w:val="none" w:sz="0" w:space="0" w:color="auto"/>
          </w:divBdr>
        </w:div>
        <w:div w:id="1675493482">
          <w:marLeft w:val="0"/>
          <w:marRight w:val="0"/>
          <w:marTop w:val="0"/>
          <w:marBottom w:val="0"/>
          <w:divBdr>
            <w:top w:val="none" w:sz="0" w:space="0" w:color="auto"/>
            <w:left w:val="none" w:sz="0" w:space="0" w:color="auto"/>
            <w:bottom w:val="none" w:sz="0" w:space="0" w:color="auto"/>
            <w:right w:val="none" w:sz="0" w:space="0" w:color="auto"/>
          </w:divBdr>
        </w:div>
        <w:div w:id="1525434423">
          <w:marLeft w:val="0"/>
          <w:marRight w:val="0"/>
          <w:marTop w:val="0"/>
          <w:marBottom w:val="0"/>
          <w:divBdr>
            <w:top w:val="none" w:sz="0" w:space="0" w:color="auto"/>
            <w:left w:val="none" w:sz="0" w:space="0" w:color="auto"/>
            <w:bottom w:val="none" w:sz="0" w:space="0" w:color="auto"/>
            <w:right w:val="none" w:sz="0" w:space="0" w:color="auto"/>
          </w:divBdr>
        </w:div>
        <w:div w:id="2045209343">
          <w:marLeft w:val="0"/>
          <w:marRight w:val="0"/>
          <w:marTop w:val="0"/>
          <w:marBottom w:val="0"/>
          <w:divBdr>
            <w:top w:val="none" w:sz="0" w:space="0" w:color="auto"/>
            <w:left w:val="none" w:sz="0" w:space="0" w:color="auto"/>
            <w:bottom w:val="none" w:sz="0" w:space="0" w:color="auto"/>
            <w:right w:val="none" w:sz="0" w:space="0" w:color="auto"/>
          </w:divBdr>
        </w:div>
      </w:divsChild>
    </w:div>
    <w:div w:id="1845629033">
      <w:bodyDiv w:val="1"/>
      <w:marLeft w:val="0"/>
      <w:marRight w:val="0"/>
      <w:marTop w:val="0"/>
      <w:marBottom w:val="0"/>
      <w:divBdr>
        <w:top w:val="none" w:sz="0" w:space="0" w:color="auto"/>
        <w:left w:val="none" w:sz="0" w:space="0" w:color="auto"/>
        <w:bottom w:val="none" w:sz="0" w:space="0" w:color="auto"/>
        <w:right w:val="none" w:sz="0" w:space="0" w:color="auto"/>
      </w:divBdr>
    </w:div>
    <w:div w:id="1910269889">
      <w:bodyDiv w:val="1"/>
      <w:marLeft w:val="0"/>
      <w:marRight w:val="0"/>
      <w:marTop w:val="0"/>
      <w:marBottom w:val="0"/>
      <w:divBdr>
        <w:top w:val="none" w:sz="0" w:space="0" w:color="auto"/>
        <w:left w:val="none" w:sz="0" w:space="0" w:color="auto"/>
        <w:bottom w:val="none" w:sz="0" w:space="0" w:color="auto"/>
        <w:right w:val="none" w:sz="0" w:space="0" w:color="auto"/>
      </w:divBdr>
    </w:div>
    <w:div w:id="1919434736">
      <w:bodyDiv w:val="1"/>
      <w:marLeft w:val="0"/>
      <w:marRight w:val="0"/>
      <w:marTop w:val="0"/>
      <w:marBottom w:val="0"/>
      <w:divBdr>
        <w:top w:val="none" w:sz="0" w:space="0" w:color="auto"/>
        <w:left w:val="none" w:sz="0" w:space="0" w:color="auto"/>
        <w:bottom w:val="none" w:sz="0" w:space="0" w:color="auto"/>
        <w:right w:val="none" w:sz="0" w:space="0" w:color="auto"/>
      </w:divBdr>
      <w:divsChild>
        <w:div w:id="908073873">
          <w:marLeft w:val="0"/>
          <w:marRight w:val="0"/>
          <w:marTop w:val="0"/>
          <w:marBottom w:val="0"/>
          <w:divBdr>
            <w:top w:val="none" w:sz="0" w:space="0" w:color="auto"/>
            <w:left w:val="none" w:sz="0" w:space="0" w:color="auto"/>
            <w:bottom w:val="none" w:sz="0" w:space="0" w:color="auto"/>
            <w:right w:val="none" w:sz="0" w:space="0" w:color="auto"/>
          </w:divBdr>
        </w:div>
        <w:div w:id="750548229">
          <w:marLeft w:val="0"/>
          <w:marRight w:val="0"/>
          <w:marTop w:val="0"/>
          <w:marBottom w:val="0"/>
          <w:divBdr>
            <w:top w:val="none" w:sz="0" w:space="0" w:color="auto"/>
            <w:left w:val="none" w:sz="0" w:space="0" w:color="auto"/>
            <w:bottom w:val="none" w:sz="0" w:space="0" w:color="auto"/>
            <w:right w:val="none" w:sz="0" w:space="0" w:color="auto"/>
          </w:divBdr>
        </w:div>
      </w:divsChild>
    </w:div>
    <w:div w:id="1938561274">
      <w:bodyDiv w:val="1"/>
      <w:marLeft w:val="0"/>
      <w:marRight w:val="0"/>
      <w:marTop w:val="0"/>
      <w:marBottom w:val="0"/>
      <w:divBdr>
        <w:top w:val="none" w:sz="0" w:space="0" w:color="auto"/>
        <w:left w:val="none" w:sz="0" w:space="0" w:color="auto"/>
        <w:bottom w:val="none" w:sz="0" w:space="0" w:color="auto"/>
        <w:right w:val="none" w:sz="0" w:space="0" w:color="auto"/>
      </w:divBdr>
    </w:div>
    <w:div w:id="1946695996">
      <w:bodyDiv w:val="1"/>
      <w:marLeft w:val="0"/>
      <w:marRight w:val="0"/>
      <w:marTop w:val="0"/>
      <w:marBottom w:val="0"/>
      <w:divBdr>
        <w:top w:val="none" w:sz="0" w:space="0" w:color="auto"/>
        <w:left w:val="none" w:sz="0" w:space="0" w:color="auto"/>
        <w:bottom w:val="none" w:sz="0" w:space="0" w:color="auto"/>
        <w:right w:val="none" w:sz="0" w:space="0" w:color="auto"/>
      </w:divBdr>
      <w:divsChild>
        <w:div w:id="1407994472">
          <w:marLeft w:val="0"/>
          <w:marRight w:val="0"/>
          <w:marTop w:val="0"/>
          <w:marBottom w:val="0"/>
          <w:divBdr>
            <w:top w:val="none" w:sz="0" w:space="0" w:color="auto"/>
            <w:left w:val="none" w:sz="0" w:space="0" w:color="auto"/>
            <w:bottom w:val="none" w:sz="0" w:space="0" w:color="auto"/>
            <w:right w:val="none" w:sz="0" w:space="0" w:color="auto"/>
          </w:divBdr>
        </w:div>
        <w:div w:id="211042065">
          <w:marLeft w:val="0"/>
          <w:marRight w:val="0"/>
          <w:marTop w:val="0"/>
          <w:marBottom w:val="0"/>
          <w:divBdr>
            <w:top w:val="none" w:sz="0" w:space="0" w:color="auto"/>
            <w:left w:val="none" w:sz="0" w:space="0" w:color="auto"/>
            <w:bottom w:val="none" w:sz="0" w:space="0" w:color="auto"/>
            <w:right w:val="none" w:sz="0" w:space="0" w:color="auto"/>
          </w:divBdr>
        </w:div>
        <w:div w:id="171802586">
          <w:marLeft w:val="0"/>
          <w:marRight w:val="0"/>
          <w:marTop w:val="0"/>
          <w:marBottom w:val="0"/>
          <w:divBdr>
            <w:top w:val="none" w:sz="0" w:space="0" w:color="auto"/>
            <w:left w:val="none" w:sz="0" w:space="0" w:color="auto"/>
            <w:bottom w:val="none" w:sz="0" w:space="0" w:color="auto"/>
            <w:right w:val="none" w:sz="0" w:space="0" w:color="auto"/>
          </w:divBdr>
        </w:div>
        <w:div w:id="1801920629">
          <w:marLeft w:val="0"/>
          <w:marRight w:val="0"/>
          <w:marTop w:val="0"/>
          <w:marBottom w:val="0"/>
          <w:divBdr>
            <w:top w:val="none" w:sz="0" w:space="0" w:color="auto"/>
            <w:left w:val="none" w:sz="0" w:space="0" w:color="auto"/>
            <w:bottom w:val="none" w:sz="0" w:space="0" w:color="auto"/>
            <w:right w:val="none" w:sz="0" w:space="0" w:color="auto"/>
          </w:divBdr>
        </w:div>
        <w:div w:id="1223324213">
          <w:marLeft w:val="0"/>
          <w:marRight w:val="0"/>
          <w:marTop w:val="0"/>
          <w:marBottom w:val="0"/>
          <w:divBdr>
            <w:top w:val="none" w:sz="0" w:space="0" w:color="auto"/>
            <w:left w:val="none" w:sz="0" w:space="0" w:color="auto"/>
            <w:bottom w:val="none" w:sz="0" w:space="0" w:color="auto"/>
            <w:right w:val="none" w:sz="0" w:space="0" w:color="auto"/>
          </w:divBdr>
        </w:div>
      </w:divsChild>
    </w:div>
    <w:div w:id="1978101435">
      <w:bodyDiv w:val="1"/>
      <w:marLeft w:val="0"/>
      <w:marRight w:val="0"/>
      <w:marTop w:val="0"/>
      <w:marBottom w:val="0"/>
      <w:divBdr>
        <w:top w:val="none" w:sz="0" w:space="0" w:color="auto"/>
        <w:left w:val="none" w:sz="0" w:space="0" w:color="auto"/>
        <w:bottom w:val="none" w:sz="0" w:space="0" w:color="auto"/>
        <w:right w:val="none" w:sz="0" w:space="0" w:color="auto"/>
      </w:divBdr>
    </w:div>
    <w:div w:id="1990088022">
      <w:bodyDiv w:val="1"/>
      <w:marLeft w:val="0"/>
      <w:marRight w:val="0"/>
      <w:marTop w:val="0"/>
      <w:marBottom w:val="0"/>
      <w:divBdr>
        <w:top w:val="none" w:sz="0" w:space="0" w:color="auto"/>
        <w:left w:val="none" w:sz="0" w:space="0" w:color="auto"/>
        <w:bottom w:val="none" w:sz="0" w:space="0" w:color="auto"/>
        <w:right w:val="none" w:sz="0" w:space="0" w:color="auto"/>
      </w:divBdr>
    </w:div>
    <w:div w:id="2002154958">
      <w:bodyDiv w:val="1"/>
      <w:marLeft w:val="0"/>
      <w:marRight w:val="0"/>
      <w:marTop w:val="0"/>
      <w:marBottom w:val="0"/>
      <w:divBdr>
        <w:top w:val="none" w:sz="0" w:space="0" w:color="auto"/>
        <w:left w:val="none" w:sz="0" w:space="0" w:color="auto"/>
        <w:bottom w:val="none" w:sz="0" w:space="0" w:color="auto"/>
        <w:right w:val="none" w:sz="0" w:space="0" w:color="auto"/>
      </w:divBdr>
    </w:div>
    <w:div w:id="2009356696">
      <w:bodyDiv w:val="1"/>
      <w:marLeft w:val="0"/>
      <w:marRight w:val="0"/>
      <w:marTop w:val="0"/>
      <w:marBottom w:val="0"/>
      <w:divBdr>
        <w:top w:val="none" w:sz="0" w:space="0" w:color="auto"/>
        <w:left w:val="none" w:sz="0" w:space="0" w:color="auto"/>
        <w:bottom w:val="none" w:sz="0" w:space="0" w:color="auto"/>
        <w:right w:val="none" w:sz="0" w:space="0" w:color="auto"/>
      </w:divBdr>
      <w:divsChild>
        <w:div w:id="1103067828">
          <w:marLeft w:val="0"/>
          <w:marRight w:val="0"/>
          <w:marTop w:val="0"/>
          <w:marBottom w:val="0"/>
          <w:divBdr>
            <w:top w:val="none" w:sz="0" w:space="0" w:color="auto"/>
            <w:left w:val="none" w:sz="0" w:space="0" w:color="auto"/>
            <w:bottom w:val="none" w:sz="0" w:space="0" w:color="auto"/>
            <w:right w:val="none" w:sz="0" w:space="0" w:color="auto"/>
          </w:divBdr>
        </w:div>
        <w:div w:id="82190776">
          <w:marLeft w:val="0"/>
          <w:marRight w:val="0"/>
          <w:marTop w:val="0"/>
          <w:marBottom w:val="0"/>
          <w:divBdr>
            <w:top w:val="none" w:sz="0" w:space="0" w:color="auto"/>
            <w:left w:val="none" w:sz="0" w:space="0" w:color="auto"/>
            <w:bottom w:val="none" w:sz="0" w:space="0" w:color="auto"/>
            <w:right w:val="none" w:sz="0" w:space="0" w:color="auto"/>
          </w:divBdr>
        </w:div>
        <w:div w:id="837112506">
          <w:marLeft w:val="0"/>
          <w:marRight w:val="0"/>
          <w:marTop w:val="0"/>
          <w:marBottom w:val="0"/>
          <w:divBdr>
            <w:top w:val="none" w:sz="0" w:space="0" w:color="auto"/>
            <w:left w:val="none" w:sz="0" w:space="0" w:color="auto"/>
            <w:bottom w:val="none" w:sz="0" w:space="0" w:color="auto"/>
            <w:right w:val="none" w:sz="0" w:space="0" w:color="auto"/>
          </w:divBdr>
        </w:div>
        <w:div w:id="1542284454">
          <w:marLeft w:val="0"/>
          <w:marRight w:val="0"/>
          <w:marTop w:val="0"/>
          <w:marBottom w:val="0"/>
          <w:divBdr>
            <w:top w:val="none" w:sz="0" w:space="0" w:color="auto"/>
            <w:left w:val="none" w:sz="0" w:space="0" w:color="auto"/>
            <w:bottom w:val="none" w:sz="0" w:space="0" w:color="auto"/>
            <w:right w:val="none" w:sz="0" w:space="0" w:color="auto"/>
          </w:divBdr>
        </w:div>
        <w:div w:id="1812553658">
          <w:marLeft w:val="0"/>
          <w:marRight w:val="0"/>
          <w:marTop w:val="0"/>
          <w:marBottom w:val="0"/>
          <w:divBdr>
            <w:top w:val="none" w:sz="0" w:space="0" w:color="auto"/>
            <w:left w:val="none" w:sz="0" w:space="0" w:color="auto"/>
            <w:bottom w:val="none" w:sz="0" w:space="0" w:color="auto"/>
            <w:right w:val="none" w:sz="0" w:space="0" w:color="auto"/>
          </w:divBdr>
        </w:div>
      </w:divsChild>
    </w:div>
    <w:div w:id="2013994790">
      <w:bodyDiv w:val="1"/>
      <w:marLeft w:val="0"/>
      <w:marRight w:val="0"/>
      <w:marTop w:val="0"/>
      <w:marBottom w:val="0"/>
      <w:divBdr>
        <w:top w:val="none" w:sz="0" w:space="0" w:color="auto"/>
        <w:left w:val="none" w:sz="0" w:space="0" w:color="auto"/>
        <w:bottom w:val="none" w:sz="0" w:space="0" w:color="auto"/>
        <w:right w:val="none" w:sz="0" w:space="0" w:color="auto"/>
      </w:divBdr>
    </w:div>
    <w:div w:id="2018117462">
      <w:bodyDiv w:val="1"/>
      <w:marLeft w:val="0"/>
      <w:marRight w:val="0"/>
      <w:marTop w:val="0"/>
      <w:marBottom w:val="0"/>
      <w:divBdr>
        <w:top w:val="none" w:sz="0" w:space="0" w:color="auto"/>
        <w:left w:val="none" w:sz="0" w:space="0" w:color="auto"/>
        <w:bottom w:val="none" w:sz="0" w:space="0" w:color="auto"/>
        <w:right w:val="none" w:sz="0" w:space="0" w:color="auto"/>
      </w:divBdr>
    </w:div>
    <w:div w:id="2075345927">
      <w:bodyDiv w:val="1"/>
      <w:marLeft w:val="0"/>
      <w:marRight w:val="0"/>
      <w:marTop w:val="0"/>
      <w:marBottom w:val="0"/>
      <w:divBdr>
        <w:top w:val="none" w:sz="0" w:space="0" w:color="auto"/>
        <w:left w:val="none" w:sz="0" w:space="0" w:color="auto"/>
        <w:bottom w:val="none" w:sz="0" w:space="0" w:color="auto"/>
        <w:right w:val="none" w:sz="0" w:space="0" w:color="auto"/>
      </w:divBdr>
      <w:divsChild>
        <w:div w:id="464932322">
          <w:marLeft w:val="0"/>
          <w:marRight w:val="0"/>
          <w:marTop w:val="0"/>
          <w:marBottom w:val="0"/>
          <w:divBdr>
            <w:top w:val="none" w:sz="0" w:space="0" w:color="auto"/>
            <w:left w:val="none" w:sz="0" w:space="0" w:color="auto"/>
            <w:bottom w:val="none" w:sz="0" w:space="0" w:color="auto"/>
            <w:right w:val="none" w:sz="0" w:space="0" w:color="auto"/>
          </w:divBdr>
        </w:div>
        <w:div w:id="1715350835">
          <w:marLeft w:val="0"/>
          <w:marRight w:val="0"/>
          <w:marTop w:val="0"/>
          <w:marBottom w:val="0"/>
          <w:divBdr>
            <w:top w:val="none" w:sz="0" w:space="0" w:color="auto"/>
            <w:left w:val="none" w:sz="0" w:space="0" w:color="auto"/>
            <w:bottom w:val="none" w:sz="0" w:space="0" w:color="auto"/>
            <w:right w:val="none" w:sz="0" w:space="0" w:color="auto"/>
          </w:divBdr>
        </w:div>
        <w:div w:id="544222961">
          <w:marLeft w:val="0"/>
          <w:marRight w:val="0"/>
          <w:marTop w:val="0"/>
          <w:marBottom w:val="0"/>
          <w:divBdr>
            <w:top w:val="none" w:sz="0" w:space="0" w:color="auto"/>
            <w:left w:val="none" w:sz="0" w:space="0" w:color="auto"/>
            <w:bottom w:val="none" w:sz="0" w:space="0" w:color="auto"/>
            <w:right w:val="none" w:sz="0" w:space="0" w:color="auto"/>
          </w:divBdr>
        </w:div>
      </w:divsChild>
    </w:div>
    <w:div w:id="2107648301">
      <w:bodyDiv w:val="1"/>
      <w:marLeft w:val="0"/>
      <w:marRight w:val="0"/>
      <w:marTop w:val="0"/>
      <w:marBottom w:val="0"/>
      <w:divBdr>
        <w:top w:val="none" w:sz="0" w:space="0" w:color="auto"/>
        <w:left w:val="none" w:sz="0" w:space="0" w:color="auto"/>
        <w:bottom w:val="none" w:sz="0" w:space="0" w:color="auto"/>
        <w:right w:val="none" w:sz="0" w:space="0" w:color="auto"/>
      </w:divBdr>
    </w:div>
    <w:div w:id="2142458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alidad@ortofed.com.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fapp.saludcapital.gov.co/encuestas/index.php?sid=64174&amp;newtest=Y&amp;lang=e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gota.gov.co/sdq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5.xml><?xml version="1.0" encoding="utf-8"?>
<ds:datastoreItem xmlns:ds="http://schemas.openxmlformats.org/officeDocument/2006/customXml" ds:itemID="{EF3E3CC7-62C4-4BCF-80F2-BAEA5C82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1895</Words>
  <Characters>10426</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glvillegas</dc:creator>
  <cp:keywords/>
  <cp:lastModifiedBy>Leilann Dennisse, Vergara Vaca</cp:lastModifiedBy>
  <cp:revision>2</cp:revision>
  <cp:lastPrinted>2012-08-30T20:32:00Z</cp:lastPrinted>
  <dcterms:created xsi:type="dcterms:W3CDTF">2025-09-05T15:16:00Z</dcterms:created>
  <dcterms:modified xsi:type="dcterms:W3CDTF">2025-09-05T15:16:00Z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